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A1E8A" w14:textId="77777777" w:rsidR="00F67111" w:rsidRPr="00E71E1A" w:rsidRDefault="008B5D1A">
      <w:pPr>
        <w:spacing w:line="276" w:lineRule="auto"/>
        <w:jc w:val="right"/>
        <w:rPr>
          <w:rFonts w:ascii="Arial Narrow" w:hAnsi="Arial Narrow"/>
        </w:rPr>
      </w:pPr>
      <w:r w:rsidRPr="00E71E1A">
        <w:rPr>
          <w:rFonts w:ascii="Arial Narrow" w:hAnsi="Arial Narrow"/>
        </w:rPr>
        <w:t>Załącznik Nr 3 do SWZ</w:t>
      </w:r>
    </w:p>
    <w:p w14:paraId="7EA26221" w14:textId="77777777" w:rsidR="00F67111" w:rsidRPr="00E71E1A" w:rsidRDefault="008B5D1A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Arial Narrow" w:hAnsi="Arial Narrow"/>
          <w:b w:val="0"/>
          <w:bCs w:val="0"/>
          <w:color w:val="000000" w:themeColor="text1"/>
          <w:sz w:val="26"/>
          <w:szCs w:val="26"/>
        </w:rPr>
      </w:pPr>
      <w:r w:rsidRPr="00E71E1A">
        <w:rPr>
          <w:rFonts w:ascii="Arial Narrow" w:hAnsi="Arial Narrow" w:cs="Times New Roman"/>
          <w:color w:val="000000" w:themeColor="text1"/>
          <w:sz w:val="26"/>
          <w:szCs w:val="26"/>
        </w:rPr>
        <w:t>Wzór formularza ofertowego</w:t>
      </w:r>
    </w:p>
    <w:p w14:paraId="369B8F90" w14:textId="46403261" w:rsidR="00F67111" w:rsidRPr="00E71E1A" w:rsidRDefault="008B5D1A">
      <w:pPr>
        <w:tabs>
          <w:tab w:val="left" w:pos="567"/>
        </w:tabs>
        <w:spacing w:line="276" w:lineRule="auto"/>
        <w:contextualSpacing/>
        <w:jc w:val="center"/>
        <w:rPr>
          <w:rFonts w:ascii="Arial Narrow" w:hAnsi="Arial Narrow" w:cs="Calibri"/>
          <w:b/>
          <w:sz w:val="16"/>
          <w:szCs w:val="16"/>
          <w:u w:val="single"/>
        </w:rPr>
      </w:pPr>
      <w:bookmarkStart w:id="0" w:name="_Hlk69392884"/>
      <w:r w:rsidRPr="00E71E1A">
        <w:rPr>
          <w:rFonts w:ascii="Arial Narrow" w:hAnsi="Arial Narrow"/>
          <w:bCs/>
        </w:rPr>
        <w:t xml:space="preserve">(Numer </w:t>
      </w:r>
      <w:r w:rsidRPr="0066129A">
        <w:rPr>
          <w:rFonts w:ascii="Arial Narrow" w:hAnsi="Arial Narrow"/>
          <w:bCs/>
        </w:rPr>
        <w:t xml:space="preserve">referencyjny: </w:t>
      </w:r>
      <w:r w:rsidR="0066129A" w:rsidRPr="0066129A">
        <w:rPr>
          <w:rFonts w:ascii="Arial Narrow" w:hAnsi="Arial Narrow"/>
          <w:b/>
          <w:bCs/>
        </w:rPr>
        <w:t>RPG.271.18.2025</w:t>
      </w:r>
      <w:r w:rsidRPr="0066129A">
        <w:rPr>
          <w:rFonts w:ascii="Arial Narrow" w:hAnsi="Arial Narrow"/>
          <w:bCs/>
        </w:rPr>
        <w:t>)</w:t>
      </w:r>
      <w:bookmarkEnd w:id="0"/>
    </w:p>
    <w:p w14:paraId="08DF5FA8" w14:textId="77777777" w:rsidR="00F67111" w:rsidRPr="00E71E1A" w:rsidRDefault="00F6711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 Narrow" w:hAnsi="Arial Narrow"/>
          <w:b/>
          <w:bCs/>
          <w:color w:val="000000" w:themeColor="text1"/>
          <w:sz w:val="10"/>
          <w:szCs w:val="10"/>
        </w:rPr>
      </w:pPr>
    </w:p>
    <w:p w14:paraId="7C65696C" w14:textId="77777777" w:rsidR="00F67111" w:rsidRPr="00E71E1A" w:rsidRDefault="008B5D1A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 Narrow" w:hAnsi="Arial Narrow"/>
          <w:b/>
          <w:bCs/>
          <w:color w:val="000000" w:themeColor="text1"/>
          <w:sz w:val="28"/>
          <w:szCs w:val="28"/>
        </w:rPr>
      </w:pPr>
      <w:r w:rsidRPr="00E71E1A">
        <w:rPr>
          <w:rFonts w:ascii="Arial Narrow" w:hAnsi="Arial Narrow"/>
          <w:b/>
          <w:bCs/>
          <w:color w:val="000000" w:themeColor="text1"/>
          <w:sz w:val="28"/>
          <w:szCs w:val="28"/>
        </w:rPr>
        <w:t>DANE DOTYCZĄCE ZAMAWIAJĄCEGO.</w:t>
      </w:r>
    </w:p>
    <w:p w14:paraId="5561905A" w14:textId="77777777" w:rsidR="002476FB" w:rsidRPr="00E71E1A" w:rsidRDefault="002476FB" w:rsidP="002476FB">
      <w:pPr>
        <w:tabs>
          <w:tab w:val="left" w:pos="567"/>
        </w:tabs>
        <w:spacing w:line="276" w:lineRule="auto"/>
        <w:ind w:left="708" w:hanging="566"/>
        <w:jc w:val="both"/>
        <w:rPr>
          <w:rFonts w:ascii="Arial Narrow" w:eastAsia="Times New Roman" w:hAnsi="Arial Narrow" w:cs="Arial"/>
          <w:b/>
          <w:bCs/>
          <w:lang w:eastAsia="ar-SA"/>
        </w:rPr>
      </w:pPr>
      <w:r w:rsidRPr="00E71E1A">
        <w:rPr>
          <w:rFonts w:ascii="Arial Narrow" w:eastAsia="Times New Roman" w:hAnsi="Arial Narrow" w:cs="Arial"/>
          <w:b/>
          <w:bCs/>
          <w:lang w:eastAsia="ar-SA"/>
        </w:rPr>
        <w:t>Miasto Sejny</w:t>
      </w:r>
    </w:p>
    <w:p w14:paraId="1AEBA27E" w14:textId="77777777" w:rsidR="002476FB" w:rsidRPr="00E71E1A" w:rsidRDefault="002476FB" w:rsidP="002476FB">
      <w:pPr>
        <w:tabs>
          <w:tab w:val="left" w:pos="567"/>
        </w:tabs>
        <w:spacing w:line="276" w:lineRule="auto"/>
        <w:ind w:left="708" w:hanging="566"/>
        <w:jc w:val="both"/>
        <w:rPr>
          <w:rFonts w:ascii="Arial Narrow" w:eastAsia="Times New Roman" w:hAnsi="Arial Narrow" w:cs="Arial"/>
          <w:b/>
          <w:bCs/>
          <w:lang w:eastAsia="ar-SA"/>
        </w:rPr>
      </w:pPr>
      <w:r w:rsidRPr="00E71E1A">
        <w:rPr>
          <w:rFonts w:ascii="Arial Narrow" w:eastAsia="Times New Roman" w:hAnsi="Arial Narrow" w:cs="Arial"/>
          <w:b/>
          <w:bCs/>
          <w:lang w:eastAsia="ar-SA"/>
        </w:rPr>
        <w:t>ul. Wileńska 10</w:t>
      </w:r>
    </w:p>
    <w:p w14:paraId="5CC56E6C" w14:textId="77777777" w:rsidR="002476FB" w:rsidRPr="00E71E1A" w:rsidRDefault="002476FB" w:rsidP="002476FB">
      <w:pPr>
        <w:tabs>
          <w:tab w:val="left" w:pos="567"/>
        </w:tabs>
        <w:spacing w:line="276" w:lineRule="auto"/>
        <w:ind w:left="708" w:hanging="566"/>
        <w:jc w:val="both"/>
        <w:rPr>
          <w:rFonts w:ascii="Arial Narrow" w:eastAsia="Times New Roman" w:hAnsi="Arial Narrow" w:cs="Arial"/>
          <w:b/>
          <w:bCs/>
          <w:lang w:eastAsia="ar-SA"/>
        </w:rPr>
      </w:pPr>
      <w:r w:rsidRPr="00E71E1A">
        <w:rPr>
          <w:rFonts w:ascii="Arial Narrow" w:eastAsia="Times New Roman" w:hAnsi="Arial Narrow" w:cs="Arial"/>
          <w:b/>
          <w:bCs/>
          <w:lang w:eastAsia="ar-SA"/>
        </w:rPr>
        <w:t>16-500 Sejny</w:t>
      </w:r>
    </w:p>
    <w:p w14:paraId="1D2A1D59" w14:textId="77777777" w:rsidR="002476FB" w:rsidRPr="00E71E1A" w:rsidRDefault="002476FB" w:rsidP="002476FB">
      <w:pPr>
        <w:tabs>
          <w:tab w:val="left" w:pos="567"/>
        </w:tabs>
        <w:spacing w:line="276" w:lineRule="auto"/>
        <w:ind w:left="708" w:hanging="566"/>
        <w:jc w:val="both"/>
        <w:rPr>
          <w:rFonts w:ascii="Arial Narrow" w:eastAsia="Times New Roman" w:hAnsi="Arial Narrow" w:cs="Arial"/>
          <w:b/>
          <w:bCs/>
          <w:lang w:eastAsia="ar-SA"/>
        </w:rPr>
      </w:pPr>
      <w:r w:rsidRPr="00E71E1A">
        <w:rPr>
          <w:rFonts w:ascii="Arial Narrow" w:eastAsia="Times New Roman" w:hAnsi="Arial Narrow" w:cs="Arial"/>
          <w:b/>
          <w:bCs/>
          <w:lang w:eastAsia="ar-SA"/>
        </w:rPr>
        <w:t xml:space="preserve">NIP 8442158877 REGON 790671060 </w:t>
      </w:r>
    </w:p>
    <w:p w14:paraId="73B49953" w14:textId="77777777" w:rsidR="002476FB" w:rsidRPr="00E71E1A" w:rsidRDefault="002476FB" w:rsidP="002476FB">
      <w:pPr>
        <w:tabs>
          <w:tab w:val="left" w:pos="567"/>
        </w:tabs>
        <w:spacing w:line="276" w:lineRule="auto"/>
        <w:ind w:left="708" w:hanging="566"/>
        <w:jc w:val="both"/>
        <w:rPr>
          <w:rFonts w:ascii="Arial Narrow" w:eastAsia="Times New Roman" w:hAnsi="Arial Narrow" w:cs="Arial"/>
          <w:b/>
          <w:bCs/>
          <w:lang w:eastAsia="ar-SA"/>
        </w:rPr>
      </w:pPr>
      <w:r w:rsidRPr="00E71E1A">
        <w:rPr>
          <w:rFonts w:ascii="Arial Narrow" w:eastAsia="Times New Roman" w:hAnsi="Arial Narrow" w:cs="Arial"/>
          <w:b/>
          <w:bCs/>
          <w:lang w:eastAsia="ar-SA"/>
        </w:rPr>
        <w:t>tel. +48 (87) 516 20 73</w:t>
      </w:r>
    </w:p>
    <w:p w14:paraId="726AF59E" w14:textId="77777777" w:rsidR="002476FB" w:rsidRPr="00E71E1A" w:rsidRDefault="002476FB" w:rsidP="002476FB">
      <w:pPr>
        <w:tabs>
          <w:tab w:val="left" w:pos="567"/>
        </w:tabs>
        <w:spacing w:line="276" w:lineRule="auto"/>
        <w:ind w:left="708" w:hanging="566"/>
        <w:jc w:val="both"/>
        <w:rPr>
          <w:rFonts w:ascii="Arial Narrow" w:eastAsia="Times New Roman" w:hAnsi="Arial Narrow" w:cs="Arial"/>
          <w:b/>
          <w:bCs/>
          <w:lang w:eastAsia="ar-SA"/>
        </w:rPr>
      </w:pPr>
      <w:r w:rsidRPr="00E71E1A">
        <w:rPr>
          <w:rFonts w:ascii="Arial Narrow" w:eastAsia="Times New Roman" w:hAnsi="Arial Narrow" w:cs="Arial"/>
          <w:b/>
          <w:bCs/>
          <w:lang w:eastAsia="ar-SA"/>
        </w:rPr>
        <w:t>Adres poczty elektronicznej: sekretariat@um.sejny.pl</w:t>
      </w:r>
    </w:p>
    <w:p w14:paraId="42F82B65" w14:textId="7EF4F33A" w:rsidR="00F67111" w:rsidRPr="008B5D1A" w:rsidRDefault="002476FB" w:rsidP="002476FB">
      <w:pPr>
        <w:tabs>
          <w:tab w:val="left" w:pos="567"/>
        </w:tabs>
        <w:spacing w:line="276" w:lineRule="auto"/>
        <w:ind w:left="708" w:hanging="566"/>
        <w:jc w:val="both"/>
        <w:rPr>
          <w:rFonts w:ascii="Arial Narrow" w:hAnsi="Arial Narrow"/>
          <w:color w:val="0070C0"/>
          <w:u w:val="single"/>
        </w:rPr>
      </w:pPr>
      <w:r w:rsidRPr="00E71E1A">
        <w:rPr>
          <w:rFonts w:ascii="Arial Narrow" w:eastAsia="Times New Roman" w:hAnsi="Arial Narrow" w:cs="Arial"/>
          <w:b/>
          <w:bCs/>
          <w:lang w:eastAsia="ar-SA"/>
        </w:rPr>
        <w:t>Adres strony internetowej zamawiającego: https://www.um.sejny.pl/</w:t>
      </w:r>
    </w:p>
    <w:p w14:paraId="45A59889" w14:textId="77777777" w:rsidR="00F67111" w:rsidRPr="00E71E1A" w:rsidRDefault="00F67111">
      <w:pPr>
        <w:spacing w:line="276" w:lineRule="auto"/>
        <w:ind w:left="142"/>
        <w:jc w:val="both"/>
        <w:outlineLvl w:val="3"/>
        <w:rPr>
          <w:rFonts w:ascii="Arial Narrow" w:hAnsi="Arial Narrow" w:cs="Arial"/>
          <w:bCs/>
          <w:sz w:val="10"/>
          <w:szCs w:val="10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10610"/>
      </w:tblGrid>
      <w:tr w:rsidR="00F67111" w:rsidRPr="00E71E1A" w14:paraId="2328F6EC" w14:textId="77777777" w:rsidTr="00021B3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D9873F" w14:textId="77777777" w:rsidR="00F67111" w:rsidRPr="00E71E1A" w:rsidRDefault="008B5D1A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E71E1A">
              <w:rPr>
                <w:rFonts w:ascii="Arial Narrow" w:hAnsi="Arial Narrow" w:cs="Arial"/>
                <w:b/>
                <w:iCs/>
                <w:sz w:val="28"/>
                <w:szCs w:val="28"/>
              </w:rPr>
              <w:t>DANE WYKONAWCY/WYKONAWCÓW.</w:t>
            </w:r>
          </w:p>
          <w:p w14:paraId="40268707" w14:textId="77777777" w:rsidR="00F67111" w:rsidRPr="00E71E1A" w:rsidRDefault="00F67111">
            <w:pPr>
              <w:pStyle w:val="Akapitzlist"/>
              <w:spacing w:before="120"/>
              <w:ind w:left="2880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</w:p>
          <w:p w14:paraId="2116FD39" w14:textId="77777777" w:rsidR="00F67111" w:rsidRPr="00E71E1A" w:rsidRDefault="008B5D1A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Arial Narrow" w:eastAsia="Times New Roman" w:hAnsi="Arial Narrow"/>
                <w:iCs/>
                <w:sz w:val="24"/>
                <w:szCs w:val="24"/>
              </w:rPr>
            </w:pPr>
            <w:r w:rsidRPr="00E71E1A">
              <w:rPr>
                <w:rFonts w:ascii="Arial Narrow" w:eastAsia="Times New Roman" w:hAnsi="Arial Narrow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9FD39D8" w14:textId="77777777" w:rsidR="00F67111" w:rsidRPr="00E71E1A" w:rsidRDefault="00F67111">
            <w:pPr>
              <w:pStyle w:val="Tekstpodstawowy"/>
              <w:ind w:left="316"/>
              <w:rPr>
                <w:rFonts w:ascii="Arial Narrow" w:eastAsia="Times New Roman" w:hAnsi="Arial Narrow"/>
                <w:iCs/>
                <w:sz w:val="10"/>
                <w:szCs w:val="10"/>
              </w:rPr>
            </w:pPr>
          </w:p>
          <w:p w14:paraId="52A0C78B" w14:textId="5566BCC6" w:rsidR="00F67111" w:rsidRPr="00E71E1A" w:rsidRDefault="008B5D1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</w:t>
            </w: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</w:p>
          <w:p w14:paraId="7D14028C" w14:textId="77777777" w:rsidR="00F67111" w:rsidRPr="00E71E1A" w:rsidRDefault="008B5D1A">
            <w:pPr>
              <w:pStyle w:val="Tekstpodstawowy"/>
              <w:numPr>
                <w:ilvl w:val="0"/>
                <w:numId w:val="6"/>
              </w:numPr>
              <w:rPr>
                <w:rFonts w:ascii="Arial Narrow" w:eastAsia="Times New Roman" w:hAnsi="Arial Narrow"/>
                <w:iCs/>
                <w:sz w:val="24"/>
                <w:szCs w:val="24"/>
              </w:rPr>
            </w:pPr>
            <w:r w:rsidRPr="00E71E1A">
              <w:rPr>
                <w:rFonts w:ascii="Arial Narrow" w:eastAsia="Times New Roman" w:hAnsi="Arial Narrow"/>
                <w:iCs/>
                <w:sz w:val="24"/>
                <w:szCs w:val="24"/>
              </w:rPr>
              <w:t xml:space="preserve">Nazwa </w:t>
            </w:r>
            <w:r w:rsidRPr="00E71E1A">
              <w:rPr>
                <w:rFonts w:ascii="Arial Narrow" w:eastAsia="Times New Roman" w:hAnsi="Arial Narrow"/>
                <w:sz w:val="24"/>
                <w:szCs w:val="24"/>
              </w:rPr>
              <w:t>albo imię i nazwisko</w:t>
            </w:r>
            <w:r w:rsidRPr="00E71E1A">
              <w:rPr>
                <w:rFonts w:ascii="Arial Narrow" w:eastAsia="Times New Roman" w:hAnsi="Arial Narrow"/>
                <w:iCs/>
                <w:sz w:val="24"/>
                <w:szCs w:val="24"/>
              </w:rPr>
              <w:t xml:space="preserve"> Wykonawcy</w:t>
            </w:r>
            <w:r w:rsidRPr="00E71E1A">
              <w:rPr>
                <w:rStyle w:val="Odwoanieprzypisudolnego"/>
                <w:rFonts w:ascii="Arial Narrow" w:eastAsia="Times New Roman" w:hAnsi="Arial Narrow"/>
                <w:iCs/>
                <w:sz w:val="24"/>
                <w:szCs w:val="24"/>
              </w:rPr>
              <w:footnoteReference w:id="1"/>
            </w:r>
            <w:r w:rsidRPr="00E71E1A">
              <w:rPr>
                <w:rFonts w:ascii="Arial Narrow" w:eastAsia="Times New Roman" w:hAnsi="Arial Narrow"/>
                <w:iCs/>
                <w:sz w:val="24"/>
                <w:szCs w:val="24"/>
              </w:rPr>
              <w:t>:</w:t>
            </w:r>
          </w:p>
          <w:p w14:paraId="03B2BA03" w14:textId="77777777" w:rsidR="00F67111" w:rsidRPr="00E71E1A" w:rsidRDefault="00F67111">
            <w:pPr>
              <w:pStyle w:val="Tekstpodstawowy"/>
              <w:ind w:left="360"/>
              <w:rPr>
                <w:rFonts w:ascii="Arial Narrow" w:eastAsia="Times New Roman" w:hAnsi="Arial Narrow"/>
                <w:iCs/>
                <w:sz w:val="10"/>
                <w:szCs w:val="10"/>
              </w:rPr>
            </w:pPr>
          </w:p>
          <w:p w14:paraId="7A96B005" w14:textId="28463B86" w:rsidR="00F67111" w:rsidRPr="00E71E1A" w:rsidRDefault="008B5D1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14:paraId="01EBB318" w14:textId="2966520E" w:rsidR="00F67111" w:rsidRPr="00E71E1A" w:rsidRDefault="008B5D1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14:paraId="4A425C30" w14:textId="77777777" w:rsidR="00F67111" w:rsidRPr="00E71E1A" w:rsidRDefault="008B5D1A">
            <w:pPr>
              <w:pStyle w:val="Akapitzlist"/>
              <w:spacing w:line="360" w:lineRule="auto"/>
              <w:ind w:left="316"/>
              <w:rPr>
                <w:rFonts w:ascii="Arial Narrow" w:hAnsi="Arial Narrow" w:cs="Arial"/>
              </w:rPr>
            </w:pPr>
            <w:r w:rsidRPr="00E71E1A">
              <w:rPr>
                <w:rFonts w:ascii="Arial Narrow" w:hAnsi="Arial Narrow" w:cs="Arial"/>
              </w:rPr>
              <w:t>Siedziba albo miejsce zamieszkania i adres Wykonawcy:</w:t>
            </w:r>
          </w:p>
          <w:p w14:paraId="6ED76751" w14:textId="77777777" w:rsidR="00F67111" w:rsidRPr="00E71E1A" w:rsidRDefault="00F67111">
            <w:pPr>
              <w:spacing w:line="360" w:lineRule="auto"/>
              <w:rPr>
                <w:rFonts w:ascii="Arial Narrow" w:hAnsi="Arial Narrow" w:cs="Arial"/>
                <w:sz w:val="10"/>
                <w:szCs w:val="10"/>
              </w:rPr>
            </w:pPr>
          </w:p>
          <w:p w14:paraId="58A38303" w14:textId="6164E207" w:rsidR="00F67111" w:rsidRPr="00E71E1A" w:rsidRDefault="008B5D1A">
            <w:pPr>
              <w:pStyle w:val="Akapitzlist"/>
              <w:spacing w:line="360" w:lineRule="auto"/>
              <w:ind w:left="360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</w:t>
            </w:r>
          </w:p>
          <w:p w14:paraId="6E163898" w14:textId="77777777" w:rsidR="00E71E1A" w:rsidRDefault="008B5D1A">
            <w:pPr>
              <w:spacing w:line="360" w:lineRule="auto"/>
              <w:ind w:left="457" w:hanging="141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E71E1A">
              <w:rPr>
                <w:rFonts w:ascii="Arial Narrow" w:hAnsi="Arial Narrow" w:cs="Arial"/>
                <w:b/>
                <w:iCs/>
              </w:rPr>
              <w:t>NIP</w:t>
            </w: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13E5FC35" w14:textId="118673D4" w:rsidR="00F67111" w:rsidRPr="00E71E1A" w:rsidRDefault="008B5D1A">
            <w:pPr>
              <w:spacing w:line="360" w:lineRule="auto"/>
              <w:ind w:left="457" w:hanging="141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E71E1A">
              <w:rPr>
                <w:rFonts w:ascii="Arial Narrow" w:hAnsi="Arial Narrow" w:cs="Arial"/>
                <w:b/>
                <w:iCs/>
              </w:rPr>
              <w:t>REGON</w:t>
            </w: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909493A" w14:textId="77777777" w:rsidR="00F67111" w:rsidRPr="00E71E1A" w:rsidRDefault="00F6711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Arial Narrow" w:hAnsi="Arial Narrow"/>
                <w:i/>
                <w:iCs/>
                <w:sz w:val="10"/>
                <w:szCs w:val="10"/>
              </w:rPr>
            </w:pPr>
          </w:p>
          <w:p w14:paraId="744B3D50" w14:textId="77777777" w:rsidR="00F67111" w:rsidRPr="00E71E1A" w:rsidRDefault="008B5D1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iCs/>
              </w:rPr>
            </w:pPr>
            <w:r w:rsidRPr="00E71E1A">
              <w:rPr>
                <w:rFonts w:ascii="Arial Narrow" w:hAnsi="Arial Narrow" w:cs="Arial"/>
                <w:b/>
                <w:iCs/>
              </w:rPr>
              <w:t xml:space="preserve">Dane teleadresowe, na które należy przekazywać korespondencję związaną </w:t>
            </w:r>
            <w:r w:rsidRPr="00E71E1A">
              <w:rPr>
                <w:rFonts w:ascii="Arial Narrow" w:hAnsi="Arial Narrow" w:cs="Arial"/>
                <w:b/>
                <w:iCs/>
              </w:rPr>
              <w:br/>
              <w:t>z niniejszym postępowaniem:</w:t>
            </w:r>
          </w:p>
          <w:p w14:paraId="057C2106" w14:textId="77777777" w:rsidR="00F67111" w:rsidRPr="00E71E1A" w:rsidRDefault="00F67111">
            <w:pPr>
              <w:pStyle w:val="Akapitzlist"/>
              <w:ind w:left="316"/>
              <w:jc w:val="both"/>
              <w:rPr>
                <w:rFonts w:ascii="Arial Narrow" w:hAnsi="Arial Narrow" w:cs="Arial"/>
                <w:b/>
                <w:iCs/>
                <w:sz w:val="10"/>
                <w:szCs w:val="10"/>
              </w:rPr>
            </w:pPr>
          </w:p>
          <w:p w14:paraId="060B9982" w14:textId="77777777" w:rsidR="00F67111" w:rsidRPr="00E71E1A" w:rsidRDefault="008B5D1A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71E1A">
              <w:rPr>
                <w:rFonts w:ascii="Arial Narrow" w:hAnsi="Arial Narrow"/>
                <w:b/>
              </w:rPr>
              <w:t>e-mail:</w:t>
            </w:r>
            <w:r w:rsidRPr="00E71E1A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E71E1A">
              <w:rPr>
                <w:rFonts w:ascii="Arial Narrow" w:hAnsi="Arial Narrow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060CB7CB" w14:textId="77777777" w:rsidR="00F67111" w:rsidRPr="00E71E1A" w:rsidRDefault="008B5D1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E71E1A">
              <w:rPr>
                <w:rFonts w:ascii="Arial Narrow" w:hAnsi="Arial Narrow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wykonawcy, na co wykonawca wyraża zgodę.</w:t>
            </w:r>
          </w:p>
          <w:p w14:paraId="30F396A0" w14:textId="65862257" w:rsidR="00F67111" w:rsidRPr="00E71E1A" w:rsidRDefault="008B5D1A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E71E1A">
              <w:rPr>
                <w:rFonts w:ascii="Arial Narrow" w:hAnsi="Arial Narrow"/>
                <w:i/>
                <w:iCs/>
                <w:sz w:val="22"/>
                <w:szCs w:val="22"/>
              </w:rPr>
              <w:t>Wykonawca niniejszym zobowiązuje się d</w:t>
            </w:r>
            <w:r w:rsidRPr="00E71E1A">
              <w:rPr>
                <w:rFonts w:ascii="Arial Narrow" w:hAnsi="Arial Narrow"/>
                <w:i/>
                <w:iCs/>
                <w:sz w:val="22"/>
                <w:szCs w:val="22"/>
              </w:rPr>
              <w:t>o utrzymania jego funkcjonalności przez czas trwania postępowania. O zmianie adresu poczty elektronicznej do przekazywania korespondencji związanej z danym postępowaniem wykonawca niezwłocznie zawiadamia zamawiającego składając oświadczenie osób uprawniony</w:t>
            </w:r>
            <w:r w:rsidRPr="00E71E1A">
              <w:rPr>
                <w:rFonts w:ascii="Arial Narrow" w:hAnsi="Arial Narrow"/>
                <w:i/>
                <w:iCs/>
                <w:sz w:val="22"/>
                <w:szCs w:val="22"/>
              </w:rPr>
              <w:t>ch do reprezentacji wykonawcy.  Domniemywa się, że dokumenty, oświadczenia i wnioski przekazane na adres poczty elektronicznej wskazany w formularzu ofertowym zostały doręczone skutecznie a wykonawca zapoznał się z ich treścią</w:t>
            </w:r>
          </w:p>
          <w:p w14:paraId="0BE65497" w14:textId="77777777" w:rsidR="00F67111" w:rsidRPr="00E71E1A" w:rsidRDefault="00F6711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Arial Narrow" w:hAnsi="Arial Narrow"/>
                <w:b/>
                <w:bCs/>
                <w:sz w:val="10"/>
                <w:szCs w:val="10"/>
              </w:rPr>
            </w:pPr>
          </w:p>
          <w:p w14:paraId="1E47DDE1" w14:textId="77777777" w:rsidR="00F67111" w:rsidRPr="00E71E1A" w:rsidRDefault="008B5D1A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 xml:space="preserve">Adres do korespondencji pisemnej, w sprawach, w których może ona być tej formie prowadzona </w:t>
            </w:r>
            <w:r w:rsidRPr="00E71E1A">
              <w:rPr>
                <w:rFonts w:ascii="Arial Narrow" w:hAnsi="Arial Narrow" w:cs="Arial"/>
                <w:i/>
              </w:rPr>
              <w:t>(jeżeli inny niż adres siedziby):</w:t>
            </w:r>
          </w:p>
          <w:p w14:paraId="4617BCFB" w14:textId="77777777" w:rsidR="00F67111" w:rsidRPr="00E71E1A" w:rsidRDefault="00F67111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Arial Narrow" w:hAnsi="Arial Narrow" w:cs="Arial"/>
                <w:iCs/>
              </w:rPr>
            </w:pPr>
          </w:p>
          <w:p w14:paraId="17B9C486" w14:textId="65E05F03" w:rsidR="00F67111" w:rsidRPr="00E71E1A" w:rsidRDefault="008B5D1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14:paraId="4CB50C44" w14:textId="77777777" w:rsidR="00F67111" w:rsidRPr="00E71E1A" w:rsidRDefault="008B5D1A">
            <w:pPr>
              <w:pStyle w:val="Tekstpodstawowy"/>
              <w:numPr>
                <w:ilvl w:val="0"/>
                <w:numId w:val="6"/>
              </w:numPr>
              <w:rPr>
                <w:rFonts w:ascii="Arial Narrow" w:eastAsia="Times New Roman" w:hAnsi="Arial Narrow"/>
                <w:b w:val="0"/>
                <w:sz w:val="24"/>
                <w:szCs w:val="24"/>
              </w:rPr>
            </w:pPr>
            <w:r w:rsidRPr="00E71E1A">
              <w:rPr>
                <w:rFonts w:ascii="Arial Narrow" w:eastAsia="Times New Roman" w:hAnsi="Arial Narrow"/>
                <w:b w:val="0"/>
                <w:sz w:val="24"/>
                <w:szCs w:val="24"/>
              </w:rPr>
              <w:t>Osoba odpowiedzialna za kontakty z Zamawiającym:</w:t>
            </w:r>
          </w:p>
          <w:p w14:paraId="58A46066" w14:textId="77777777" w:rsidR="00F67111" w:rsidRPr="00E71E1A" w:rsidRDefault="00F67111">
            <w:pPr>
              <w:pStyle w:val="Tekstpodstawowy"/>
              <w:ind w:left="360"/>
              <w:rPr>
                <w:rFonts w:ascii="Arial Narrow" w:eastAsia="Times New Roman" w:hAnsi="Arial Narrow"/>
                <w:b w:val="0"/>
                <w:sz w:val="24"/>
                <w:szCs w:val="24"/>
              </w:rPr>
            </w:pPr>
          </w:p>
          <w:p w14:paraId="3512FEC6" w14:textId="6BA9D625" w:rsidR="00F67111" w:rsidRPr="00E71E1A" w:rsidRDefault="008B5D1A">
            <w:pPr>
              <w:tabs>
                <w:tab w:val="left" w:pos="337"/>
              </w:tabs>
              <w:spacing w:before="120"/>
              <w:ind w:firstLine="337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</w:t>
            </w:r>
          </w:p>
          <w:p w14:paraId="34C4C3FA" w14:textId="77777777" w:rsidR="00F67111" w:rsidRPr="00E71E1A" w:rsidRDefault="00F67111">
            <w:pPr>
              <w:tabs>
                <w:tab w:val="left" w:pos="337"/>
              </w:tabs>
              <w:spacing w:before="120"/>
              <w:ind w:firstLine="337"/>
              <w:rPr>
                <w:rFonts w:ascii="Arial Narrow" w:hAnsi="Arial Narrow" w:cs="Arial"/>
                <w:i/>
                <w:iCs/>
                <w:sz w:val="10"/>
                <w:szCs w:val="10"/>
              </w:rPr>
            </w:pPr>
          </w:p>
          <w:p w14:paraId="7B9F23AF" w14:textId="77777777" w:rsidR="00F67111" w:rsidRPr="00E71E1A" w:rsidRDefault="00F67111">
            <w:pPr>
              <w:tabs>
                <w:tab w:val="left" w:pos="337"/>
              </w:tabs>
              <w:spacing w:before="120"/>
              <w:ind w:firstLine="337"/>
              <w:rPr>
                <w:rFonts w:ascii="Arial Narrow" w:hAnsi="Arial Narrow" w:cs="Arial"/>
                <w:i/>
                <w:iCs/>
                <w:sz w:val="10"/>
                <w:szCs w:val="10"/>
              </w:rPr>
            </w:pPr>
          </w:p>
        </w:tc>
      </w:tr>
      <w:tr w:rsidR="00F67111" w:rsidRPr="00E71E1A" w14:paraId="3EA0912A" w14:textId="77777777" w:rsidTr="00021B37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595896F" w14:textId="77777777" w:rsidR="00F67111" w:rsidRPr="00E71E1A" w:rsidRDefault="008B5D1A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E71E1A">
              <w:rPr>
                <w:rFonts w:ascii="Arial Narrow" w:hAnsi="Arial Narrow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4C64F07" w14:textId="77777777" w:rsidR="00F67111" w:rsidRPr="00E71E1A" w:rsidRDefault="00F67111">
            <w:pPr>
              <w:spacing w:line="276" w:lineRule="auto"/>
              <w:jc w:val="both"/>
              <w:rPr>
                <w:rFonts w:ascii="Arial Narrow" w:hAnsi="Arial Narrow" w:cs="Arial"/>
                <w:iCs/>
                <w:sz w:val="10"/>
                <w:szCs w:val="10"/>
              </w:rPr>
            </w:pPr>
          </w:p>
          <w:p w14:paraId="46D28201" w14:textId="77777777" w:rsidR="00F67111" w:rsidRDefault="008B5D1A">
            <w:pPr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 xml:space="preserve">W związku z ogłoszeniem postępowania o udzielenie zamówienia publicznego prowadzonego w </w:t>
            </w:r>
            <w:r w:rsidRPr="00E71E1A">
              <w:rPr>
                <w:rFonts w:ascii="Arial Narrow" w:hAnsi="Arial Narrow" w:cs="Arial"/>
                <w:b/>
                <w:bCs/>
                <w:iCs/>
                <w:u w:val="single"/>
              </w:rPr>
              <w:t>trybie podstawowym bez negocjacji</w:t>
            </w:r>
            <w:r w:rsidRPr="00E71E1A">
              <w:rPr>
                <w:rFonts w:ascii="Arial Narrow" w:hAnsi="Arial Narrow" w:cs="Arial"/>
                <w:iCs/>
              </w:rPr>
              <w:t xml:space="preserve"> na zadanie inwestycyjne pn.</w:t>
            </w:r>
          </w:p>
          <w:p w14:paraId="4611D9BE" w14:textId="77777777" w:rsidR="00E71E1A" w:rsidRPr="00E71E1A" w:rsidRDefault="00E71E1A">
            <w:pPr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</w:p>
          <w:p w14:paraId="14D23EA0" w14:textId="77777777" w:rsidR="00F67111" w:rsidRPr="00E71E1A" w:rsidRDefault="00F67111">
            <w:pPr>
              <w:spacing w:line="276" w:lineRule="auto"/>
              <w:jc w:val="both"/>
              <w:rPr>
                <w:rFonts w:ascii="Arial Narrow" w:hAnsi="Arial Narrow" w:cs="Arial"/>
                <w:iCs/>
                <w:sz w:val="10"/>
                <w:szCs w:val="10"/>
              </w:rPr>
            </w:pPr>
          </w:p>
          <w:p w14:paraId="3D463C42" w14:textId="77777777" w:rsidR="003C7E47" w:rsidRPr="00E71E1A" w:rsidRDefault="003C7E47" w:rsidP="00E71E1A">
            <w:pPr>
              <w:widowControl w:val="0"/>
              <w:spacing w:line="276" w:lineRule="auto"/>
              <w:contextualSpacing/>
              <w:jc w:val="center"/>
              <w:textAlignment w:val="baseline"/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</w:pPr>
            <w:r w:rsidRPr="00E71E1A">
              <w:rPr>
                <w:rFonts w:ascii="Arial Narrow" w:hAnsi="Arial Narrow"/>
                <w:color w:val="000000"/>
                <w:sz w:val="26"/>
                <w:szCs w:val="26"/>
              </w:rPr>
              <w:t>„</w:t>
            </w:r>
            <w:bookmarkStart w:id="1" w:name="_Hlk203560946"/>
            <w:r w:rsidRPr="00E71E1A"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  <w:t>Budowa dwóch osiedli budynków komunalnych dla Miasta Sejny - 17 budynków dwulokalowych</w:t>
            </w:r>
            <w:bookmarkEnd w:id="1"/>
            <w:r w:rsidRPr="00E71E1A"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  <w:t>”</w:t>
            </w:r>
          </w:p>
          <w:p w14:paraId="3EE30B40" w14:textId="77777777" w:rsidR="00F67111" w:rsidRPr="00E71E1A" w:rsidRDefault="00F67111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sz w:val="15"/>
                <w:szCs w:val="15"/>
              </w:rPr>
            </w:pPr>
          </w:p>
          <w:p w14:paraId="27337A95" w14:textId="58B0F6BE" w:rsidR="00F67111" w:rsidRPr="00E71E1A" w:rsidRDefault="008B5D1A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 Narrow" w:hAnsi="Arial Narrow" w:cs="Arial"/>
                <w:bCs/>
                <w:iCs/>
              </w:rPr>
            </w:pPr>
            <w:r w:rsidRPr="00E71E1A">
              <w:rPr>
                <w:rFonts w:ascii="Arial Narrow" w:hAnsi="Arial Narrow" w:cs="Arial"/>
                <w:b/>
                <w:iCs/>
              </w:rPr>
              <w:t>Oferuję/oferujemy*</w:t>
            </w:r>
            <w:r w:rsidRPr="00E71E1A">
              <w:rPr>
                <w:rFonts w:ascii="Arial Narrow" w:hAnsi="Arial Narrow" w:cs="Arial"/>
                <w:iCs/>
              </w:rPr>
              <w:t xml:space="preserve"> wykonanie </w:t>
            </w:r>
            <w:r w:rsidRPr="00E71E1A">
              <w:rPr>
                <w:rFonts w:ascii="Arial Narrow" w:hAnsi="Arial Narrow" w:cs="Arial"/>
                <w:bCs/>
                <w:iCs/>
              </w:rPr>
              <w:t xml:space="preserve">zamówienia </w:t>
            </w:r>
            <w:r w:rsidRPr="00E71E1A">
              <w:rPr>
                <w:rFonts w:ascii="Arial Narrow" w:hAnsi="Arial Narrow" w:cs="Arial"/>
                <w:iCs/>
              </w:rPr>
              <w:t xml:space="preserve">zgodnie z </w:t>
            </w:r>
            <w:r w:rsidRPr="00E71E1A">
              <w:rPr>
                <w:rFonts w:ascii="Arial Narrow" w:hAnsi="Arial Narrow" w:cs="Arial"/>
                <w:bCs/>
                <w:iCs/>
              </w:rPr>
              <w:t xml:space="preserve">zakresem robót zamieszczonych </w:t>
            </w:r>
            <w:r w:rsidRPr="00E71E1A">
              <w:rPr>
                <w:rFonts w:ascii="Arial Narrow" w:hAnsi="Arial Narrow" w:cs="Arial"/>
                <w:bCs/>
                <w:iCs/>
              </w:rPr>
              <w:br/>
              <w:t xml:space="preserve">w opisie przedmiotu zamówienia zawartym w SWZ oraz PFU </w:t>
            </w:r>
            <w:r w:rsidRPr="00E71E1A">
              <w:rPr>
                <w:rFonts w:ascii="Arial Narrow" w:hAnsi="Arial Narrow" w:cs="Arial"/>
                <w:b/>
                <w:iCs/>
                <w:u w:val="single"/>
              </w:rPr>
              <w:t xml:space="preserve">za cenę ryczałtową </w:t>
            </w:r>
            <w:r w:rsidRPr="00E71E1A">
              <w:rPr>
                <w:rFonts w:ascii="Arial Narrow" w:hAnsi="Arial Narrow" w:cs="Arial"/>
                <w:bCs/>
                <w:i/>
                <w:u w:val="single"/>
              </w:rPr>
              <w:t>(stanowiącą sumę ce</w:t>
            </w:r>
            <w:r w:rsidRPr="00E71E1A">
              <w:rPr>
                <w:rFonts w:ascii="Arial Narrow" w:hAnsi="Arial Narrow" w:cs="Arial"/>
                <w:bCs/>
                <w:i/>
                <w:u w:val="single"/>
              </w:rPr>
              <w:t xml:space="preserve">n brutto za </w:t>
            </w:r>
            <w:r w:rsidR="00AB7BCC">
              <w:rPr>
                <w:rFonts w:ascii="Arial Narrow" w:hAnsi="Arial Narrow" w:cs="Arial"/>
                <w:bCs/>
                <w:i/>
                <w:u w:val="single"/>
              </w:rPr>
              <w:t>poszczególne wiersze Tabeli Kalkulacji Ceny</w:t>
            </w:r>
            <w:r w:rsidRPr="00E71E1A">
              <w:rPr>
                <w:rFonts w:ascii="Arial Narrow" w:hAnsi="Arial Narrow" w:cs="Arial"/>
                <w:bCs/>
                <w:i/>
                <w:u w:val="single"/>
              </w:rPr>
              <w:t>):</w:t>
            </w:r>
          </w:p>
          <w:p w14:paraId="7CF261EB" w14:textId="77777777" w:rsidR="00F67111" w:rsidRPr="00E71E1A" w:rsidRDefault="00F67111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iCs/>
                <w:sz w:val="10"/>
                <w:szCs w:val="10"/>
              </w:rPr>
            </w:pPr>
          </w:p>
          <w:p w14:paraId="79A3729F" w14:textId="77777777" w:rsidR="00F67111" w:rsidRPr="00E71E1A" w:rsidRDefault="008B5D1A">
            <w:pPr>
              <w:spacing w:line="360" w:lineRule="auto"/>
              <w:ind w:left="737"/>
              <w:jc w:val="both"/>
              <w:rPr>
                <w:rFonts w:ascii="Arial Narrow" w:hAnsi="Arial Narrow" w:cs="Arial"/>
                <w:b/>
                <w:iCs/>
              </w:rPr>
            </w:pPr>
            <w:r w:rsidRPr="00E71E1A">
              <w:rPr>
                <w:rFonts w:ascii="Arial Narrow" w:hAnsi="Arial Narrow" w:cs="Arial"/>
                <w:b/>
                <w:iCs/>
              </w:rPr>
              <w:t>brutto ........................................................... zł</w:t>
            </w:r>
          </w:p>
          <w:p w14:paraId="0E714084" w14:textId="4962D079" w:rsidR="00F67111" w:rsidRPr="00E71E1A" w:rsidRDefault="008B5D1A">
            <w:pPr>
              <w:spacing w:line="360" w:lineRule="auto"/>
              <w:ind w:left="1119" w:hanging="439"/>
              <w:rPr>
                <w:rFonts w:ascii="Arial Narrow" w:hAnsi="Arial Narrow" w:cs="Arial"/>
                <w:i/>
                <w:iCs/>
              </w:rPr>
            </w:pPr>
            <w:r w:rsidRPr="00E71E1A">
              <w:rPr>
                <w:rFonts w:ascii="Arial Narrow" w:hAnsi="Arial Narrow" w:cs="Arial"/>
                <w:i/>
                <w:iCs/>
              </w:rPr>
              <w:t xml:space="preserve">(słownie brutto: </w:t>
            </w:r>
            <w:r w:rsidRPr="00E71E1A">
              <w:rPr>
                <w:rFonts w:ascii="Arial Narrow" w:hAnsi="Arial Narrow" w:cs="Arial"/>
                <w:i/>
                <w:iCs/>
              </w:rPr>
              <w:t>………................................................................................................................zł),</w:t>
            </w:r>
          </w:p>
          <w:p w14:paraId="4B3CFDC5" w14:textId="3276C955" w:rsidR="00D83A20" w:rsidRDefault="00D83A20" w:rsidP="00D83A20">
            <w:pPr>
              <w:spacing w:line="360" w:lineRule="auto"/>
              <w:ind w:left="1119" w:hanging="439"/>
              <w:rPr>
                <w:rFonts w:ascii="Arial Narrow" w:hAnsi="Arial Narrow" w:cs="Arial"/>
                <w:i/>
                <w:iCs/>
              </w:rPr>
            </w:pPr>
            <w:r w:rsidRPr="00D83A20">
              <w:rPr>
                <w:rFonts w:ascii="Arial Narrow" w:hAnsi="Arial Narrow" w:cs="Arial"/>
                <w:i/>
                <w:iCs/>
              </w:rPr>
              <w:t>Obliczoną na podstawie poniższej kalkulacji ceny:</w:t>
            </w:r>
          </w:p>
          <w:p w14:paraId="07F4A6BB" w14:textId="77777777" w:rsidR="003C37F5" w:rsidRDefault="003C37F5" w:rsidP="00D83A20">
            <w:pPr>
              <w:spacing w:line="360" w:lineRule="auto"/>
              <w:ind w:left="1119" w:hanging="439"/>
              <w:rPr>
                <w:rFonts w:ascii="Arial Narrow" w:hAnsi="Arial Narrow" w:cs="Arial"/>
                <w:i/>
                <w:iCs/>
              </w:rPr>
            </w:pPr>
          </w:p>
          <w:p w14:paraId="3BBA3C0D" w14:textId="63CCD390" w:rsidR="003C37F5" w:rsidRPr="00D83A20" w:rsidRDefault="003C37F5" w:rsidP="00D83A20">
            <w:pPr>
              <w:spacing w:line="360" w:lineRule="auto"/>
              <w:ind w:left="1119" w:hanging="439"/>
              <w:rPr>
                <w:rFonts w:ascii="Arial Narrow" w:hAnsi="Arial Narrow" w:cs="Arial"/>
                <w:i/>
                <w:iCs/>
              </w:rPr>
            </w:pPr>
            <w:r>
              <w:rPr>
                <w:rFonts w:ascii="Arial Narrow" w:hAnsi="Arial Narrow" w:cs="Arial"/>
                <w:i/>
                <w:iCs/>
              </w:rPr>
              <w:t>Tabela Kalkulacji Ceny: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5"/>
              <w:gridCol w:w="4756"/>
              <w:gridCol w:w="1389"/>
              <w:gridCol w:w="1207"/>
              <w:gridCol w:w="1119"/>
              <w:gridCol w:w="1468"/>
            </w:tblGrid>
            <w:tr w:rsidR="00021B37" w:rsidRPr="00F21789" w14:paraId="6944BCBB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F5CA69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F21789"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6310F0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  <w:t>Zakres prac</w:t>
                  </w:r>
                </w:p>
              </w:tc>
              <w:tc>
                <w:tcPr>
                  <w:tcW w:w="6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8D8527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Wartość netto </w:t>
                  </w:r>
                </w:p>
              </w:tc>
              <w:tc>
                <w:tcPr>
                  <w:tcW w:w="5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3A0B53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  <w:t>Stawka VAT</w:t>
                  </w:r>
                </w:p>
              </w:tc>
              <w:tc>
                <w:tcPr>
                  <w:tcW w:w="5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D1470B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  <w:t>Kwota VAT</w:t>
                  </w:r>
                </w:p>
              </w:tc>
              <w:tc>
                <w:tcPr>
                  <w:tcW w:w="7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9F4D4F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021B37" w:rsidRPr="00F21789" w14:paraId="71411A99" w14:textId="77777777" w:rsidTr="00021B37">
              <w:trPr>
                <w:trHeight w:val="26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0E3F34A" w14:textId="77777777" w:rsidR="00D83A20" w:rsidRPr="00F21789" w:rsidRDefault="00D83A20" w:rsidP="00F21789">
                  <w:pPr>
                    <w:jc w:val="center"/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F93879" w14:textId="77777777" w:rsidR="00D83A20" w:rsidRPr="00F21789" w:rsidRDefault="00D83A20" w:rsidP="00F21789">
                  <w:pPr>
                    <w:jc w:val="center"/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F84495" w14:textId="77777777" w:rsidR="00D83A20" w:rsidRPr="00F21789" w:rsidRDefault="00D83A20" w:rsidP="00F21789">
                  <w:pPr>
                    <w:jc w:val="center"/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6C0509" w14:textId="77777777" w:rsidR="00D83A20" w:rsidRPr="00F21789" w:rsidRDefault="00D83A20" w:rsidP="00F21789">
                  <w:pPr>
                    <w:jc w:val="center"/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809FC51" w14:textId="77777777" w:rsidR="00D83A20" w:rsidRPr="00F21789" w:rsidRDefault="00D83A20" w:rsidP="00F21789">
                  <w:pPr>
                    <w:jc w:val="center"/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5=3x4</w:t>
                  </w: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21854B" w14:textId="77777777" w:rsidR="00D83A20" w:rsidRPr="00F21789" w:rsidRDefault="00D83A20" w:rsidP="00F21789">
                  <w:pPr>
                    <w:jc w:val="center"/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6=3+5</w:t>
                  </w:r>
                </w:p>
              </w:tc>
            </w:tr>
            <w:tr w:rsidR="00021B37" w:rsidRPr="00F21789" w14:paraId="62D479CC" w14:textId="77777777" w:rsidTr="00021B37">
              <w:trPr>
                <w:trHeight w:val="30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A89B0F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516F2E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Dokumentacja projektowa</w:t>
                  </w:r>
                  <w:r w:rsidRPr="00F21789">
                    <w:rPr>
                      <w:rStyle w:val="Odwoanieprzypisudolnego"/>
                      <w:rFonts w:ascii="Arial Narrow" w:hAnsi="Arial Narrow"/>
                      <w:color w:val="000000"/>
                      <w:sz w:val="22"/>
                      <w:szCs w:val="22"/>
                    </w:rPr>
                    <w:footnoteReference w:id="2"/>
                  </w:r>
                </w:p>
              </w:tc>
              <w:tc>
                <w:tcPr>
                  <w:tcW w:w="6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2324BB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A44FEDD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F23176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605928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21B37" w:rsidRPr="00F21789" w14:paraId="3BD0EE46" w14:textId="77777777" w:rsidTr="00021B37">
              <w:trPr>
                <w:trHeight w:val="85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707FF5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3E9B977" w14:textId="7E4A2099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Roboty budowlano-montażowe (Budynki) -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7CCD72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36E23F45" w14:textId="7596AB0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A1FE07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7" w:type="pc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19B22B8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21B37" w:rsidRPr="00F21789" w14:paraId="1211C45B" w14:textId="77777777" w:rsidTr="00021B37">
              <w:trPr>
                <w:trHeight w:val="9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493B38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1C4C9" w14:textId="7CD178F3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Instalacje teletechniczne (w Budynkach) -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972D29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DAC4514" w14:textId="28078209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E2D92C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B23CB5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21B37" w:rsidRPr="00F21789" w14:paraId="01063DF4" w14:textId="77777777" w:rsidTr="00021B37">
              <w:trPr>
                <w:trHeight w:val="76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63184D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A82A58" w14:textId="0B1A0DB9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elektryczna wewnętrzna -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66D7325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E731FA" w14:textId="0134C226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750E00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A6E919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21B37" w:rsidRPr="00F21789" w14:paraId="2B924CB5" w14:textId="77777777" w:rsidTr="00021B37">
              <w:trPr>
                <w:trHeight w:val="983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A05D87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30B08D" w14:textId="1F1F39EC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elektryczna zewnętrzna* -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F1E703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385D77" w14:textId="51AC64D6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669657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A26809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21B37" w:rsidRPr="00F21789" w14:paraId="2F4C5D24" w14:textId="77777777" w:rsidTr="00021B37">
              <w:trPr>
                <w:trHeight w:val="842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869FE8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B18469" w14:textId="15E01AC0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Mikroinstlacja</w:t>
                  </w:r>
                  <w:proofErr w:type="spellEnd"/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 xml:space="preserve"> –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331972D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814388" w14:textId="25C49CFA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089C5D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635B40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21B37" w:rsidRPr="00F21789" w14:paraId="4DAD97E4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516DFC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F5405A" w14:textId="370F8E8D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sanitarna - przyłącza -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B29470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F55B10" w14:textId="256201E1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B34E81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D76E9A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21B37" w:rsidRPr="00F21789" w14:paraId="484B94DA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E14A2B" w14:textId="637B19AE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E70021" w14:textId="6ADC803D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sanitarna wewnętrzna -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5FCC7C8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891CAC" w14:textId="3BEEECC8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1DC43B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FDEBCB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29B1E9CE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627CFF1" w14:textId="66CB913A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11F00" w14:textId="2830918F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sanitarna zewnętrzna -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EF23A9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37CA02" w14:textId="57FE8F8B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4D90BB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B64640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5551C97F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8E0352" w14:textId="098D88E8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lastRenderedPageBreak/>
                    <w:t>10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22481F" w14:textId="6A4CD5EA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Zagospodarowanie terenu, nawierzchnie -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E3583E2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115EE6" w14:textId="5BD5ADFF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7289AE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188FCE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657A83E9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0BF300" w14:textId="011EF55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761140" w14:textId="20B7705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Roboty budowlano-montażowe (Budynki) -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80C4AE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060793" w14:textId="2F80FC0F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5D6D5D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397642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1E53F906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21CE38" w14:textId="792A2FAE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131B5" w14:textId="385D7686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Instalacje teletechniczne (w Budynkach)-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0CADDE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76F191" w14:textId="02529EEC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1E324C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7C79A9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6D2202C1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33C2B0" w14:textId="78228015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0C948" w14:textId="7498C001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elektryczna wewnętrzna -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1F6A5DA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4555BD" w14:textId="36A7848C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F720AE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ADAF11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50E4F7C3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9ABA74" w14:textId="4BDAC6C8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EFC5A9" w14:textId="230AD196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elektryczna zewnętrzna* -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7ED636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ECAC15" w14:textId="5394CD45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9292FE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E13A8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69245B74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B7FC46" w14:textId="7A44B4A1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55C84C" w14:textId="29148CCB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Mikroinstlacja</w:t>
                  </w:r>
                  <w:proofErr w:type="spellEnd"/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 xml:space="preserve"> –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F1CE4B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840669" w14:textId="0E93BBD1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F6CB08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7A011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1D42F9E3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FBDC5A" w14:textId="76E6E5B9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1180D" w14:textId="23CAB035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sanitarna - przyłącza -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447CC6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736770" w14:textId="5498FC0B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53ED4F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3BD54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41095D3C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F155D0" w14:textId="341A8C0D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75F1B8" w14:textId="31D6B5B3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sanitarna wewnętrzna -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C6DB8F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E1F43D" w14:textId="0C0A17E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8%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63823B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7E281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61A56F54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36FCD9" w14:textId="0C5B5638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EDB3D" w14:textId="150562B4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Instalacja sanitarna zewnętrzna -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7D74CC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F69471" w14:textId="7A43AD9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A9A730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FCB42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5A099802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5F6761" w14:textId="619092A5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DEE86" w14:textId="0AA86298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Zagospodarowanie terenu, nawierzchnie -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844EF1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D5393C" w14:textId="11676E4C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0189CA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FDFCC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03A13F89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F6B885" w14:textId="547EDED2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1AEC4" w14:textId="78DB14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Prace projektowe ul. Łąkowa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6A7722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693CB3" w14:textId="47FF1793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4A87B3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4D4B6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024D4D35" w14:textId="77777777" w:rsidTr="00021B37">
              <w:trPr>
                <w:trHeight w:val="601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236D68" w14:textId="57904954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28D7C4" w14:textId="07AD22BA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Prace projektowe ul. Wileńska</w:t>
                  </w:r>
                </w:p>
              </w:tc>
              <w:tc>
                <w:tcPr>
                  <w:tcW w:w="6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EA61C1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B50400" w14:textId="20384490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53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675A80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07CCEB" w14:textId="77777777" w:rsidR="00021B37" w:rsidRPr="00F21789" w:rsidRDefault="00021B37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1B37" w:rsidRPr="00F21789" w14:paraId="358BB003" w14:textId="77777777" w:rsidTr="00021B37">
              <w:trPr>
                <w:trHeight w:val="881"/>
              </w:trPr>
              <w:tc>
                <w:tcPr>
                  <w:tcW w:w="42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2C9C76" w14:textId="048DF624" w:rsidR="00D83A20" w:rsidRPr="00F21789" w:rsidRDefault="00D83A20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Razem (suma kolumny 6)</w:t>
                  </w:r>
                  <w:r w:rsidR="00AB7BCC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 xml:space="preserve"> – cena ofertowa</w:t>
                  </w:r>
                </w:p>
              </w:tc>
              <w:tc>
                <w:tcPr>
                  <w:tcW w:w="7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B12C4" w14:textId="77777777" w:rsidR="00D83A20" w:rsidRPr="00F21789" w:rsidRDefault="00D83A20" w:rsidP="00021B37">
                  <w:pPr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</w:pPr>
                  <w:r w:rsidRPr="00F21789">
                    <w:rPr>
                      <w:rFonts w:ascii="Arial Narrow" w:hAnsi="Arial Narrow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6B51DC1F" w14:textId="77777777" w:rsidR="00F67111" w:rsidRPr="00E71E1A" w:rsidRDefault="00F67111">
            <w:pPr>
              <w:spacing w:before="20" w:after="40" w:line="276" w:lineRule="auto"/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E768134" w14:textId="0FD77D37" w:rsidR="00F67111" w:rsidRPr="00E71E1A" w:rsidRDefault="008B5D1A">
            <w:pPr>
              <w:spacing w:after="120" w:line="276" w:lineRule="auto"/>
              <w:ind w:left="624"/>
              <w:jc w:val="both"/>
              <w:rPr>
                <w:rFonts w:ascii="Arial Narrow" w:hAnsi="Arial Narrow"/>
                <w:color w:val="EE0000"/>
                <w:sz w:val="20"/>
                <w:szCs w:val="20"/>
              </w:rPr>
            </w:pPr>
            <w:r w:rsidRPr="00E71E1A">
              <w:rPr>
                <w:rFonts w:ascii="Arial Narrow" w:hAnsi="Arial Narrow"/>
                <w:b/>
                <w:color w:val="EE0000"/>
                <w:sz w:val="20"/>
                <w:szCs w:val="20"/>
              </w:rPr>
              <w:t>Uwaga:</w:t>
            </w:r>
            <w:r w:rsidRPr="00E71E1A">
              <w:rPr>
                <w:rFonts w:ascii="Arial Narrow" w:hAnsi="Arial Narrow"/>
                <w:color w:val="EE0000"/>
                <w:sz w:val="20"/>
                <w:szCs w:val="20"/>
              </w:rPr>
              <w:t xml:space="preserve"> </w:t>
            </w:r>
            <w:r w:rsidRPr="00E71E1A">
              <w:rPr>
                <w:rFonts w:ascii="Arial Narrow" w:hAnsi="Arial Narrow" w:cs="Arial"/>
                <w:b/>
                <w:bCs/>
                <w:color w:val="EE0000"/>
                <w:sz w:val="20"/>
                <w:szCs w:val="20"/>
                <w:u w:val="single"/>
              </w:rPr>
              <w:t xml:space="preserve">Cena za prace projektowe nie może przekroczyć </w:t>
            </w:r>
            <w:r w:rsidR="003109B4">
              <w:rPr>
                <w:rFonts w:ascii="Arial Narrow" w:hAnsi="Arial Narrow" w:cs="Arial"/>
                <w:b/>
                <w:bCs/>
                <w:color w:val="EE0000"/>
                <w:sz w:val="20"/>
                <w:szCs w:val="20"/>
                <w:u w:val="single"/>
              </w:rPr>
              <w:t>1</w:t>
            </w:r>
            <w:r w:rsidRPr="00E71E1A">
              <w:rPr>
                <w:rFonts w:ascii="Arial Narrow" w:hAnsi="Arial Narrow" w:cs="Arial"/>
                <w:b/>
                <w:bCs/>
                <w:color w:val="EE0000"/>
                <w:sz w:val="20"/>
                <w:szCs w:val="20"/>
                <w:u w:val="single"/>
              </w:rPr>
              <w:t xml:space="preserve">% łącznej ceny ryczałtowej zamówienia. W przypadku, gdy Wykonawca wskaże w formularzu oferty cenę za prace projektowe wyższą niż </w:t>
            </w:r>
            <w:r w:rsidR="003109B4">
              <w:rPr>
                <w:rFonts w:ascii="Arial Narrow" w:hAnsi="Arial Narrow" w:cs="Arial"/>
                <w:b/>
                <w:bCs/>
                <w:color w:val="EE0000"/>
                <w:sz w:val="20"/>
                <w:szCs w:val="20"/>
                <w:u w:val="single"/>
              </w:rPr>
              <w:t>1</w:t>
            </w:r>
            <w:r w:rsidRPr="00E71E1A">
              <w:rPr>
                <w:rFonts w:ascii="Arial Narrow" w:hAnsi="Arial Narrow" w:cs="Arial"/>
                <w:b/>
                <w:bCs/>
                <w:color w:val="EE0000"/>
                <w:sz w:val="20"/>
                <w:szCs w:val="20"/>
                <w:u w:val="single"/>
              </w:rPr>
              <w:t>% łącznej ceny ryczałtowej zamówienia, Zamawiający odrzuci ofertę na podstawie art. 226 ust. 1 pkt. 5) ustawy Pzp</w:t>
            </w:r>
            <w:r w:rsidR="00CF6628">
              <w:rPr>
                <w:rFonts w:ascii="Arial Narrow" w:hAnsi="Arial Narrow" w:cs="Arial"/>
                <w:b/>
                <w:bCs/>
                <w:color w:val="EE0000"/>
                <w:sz w:val="20"/>
                <w:szCs w:val="20"/>
                <w:u w:val="single"/>
              </w:rPr>
              <w:t xml:space="preserve"> z zastrzeżeniem art. 223</w:t>
            </w:r>
            <w:r w:rsidRPr="00E71E1A">
              <w:rPr>
                <w:rFonts w:ascii="Arial Narrow" w:hAnsi="Arial Narrow" w:cs="Arial"/>
                <w:b/>
                <w:bCs/>
                <w:color w:val="EE0000"/>
                <w:sz w:val="20"/>
                <w:szCs w:val="20"/>
                <w:u w:val="single"/>
              </w:rPr>
              <w:t>.</w:t>
            </w:r>
          </w:p>
          <w:p w14:paraId="3A14E2B5" w14:textId="77777777" w:rsidR="00F67111" w:rsidRPr="00E71E1A" w:rsidRDefault="00F67111">
            <w:pPr>
              <w:spacing w:before="20" w:after="40" w:line="276" w:lineRule="auto"/>
              <w:ind w:firstLine="48"/>
              <w:jc w:val="both"/>
              <w:rPr>
                <w:rFonts w:ascii="Arial Narrow" w:hAnsi="Arial Narrow"/>
                <w:color w:val="7030A0"/>
                <w:sz w:val="10"/>
                <w:szCs w:val="10"/>
              </w:rPr>
            </w:pPr>
          </w:p>
          <w:p w14:paraId="4E4A032F" w14:textId="77777777" w:rsidR="00F67111" w:rsidRPr="00E71E1A" w:rsidRDefault="00F67111">
            <w:pPr>
              <w:spacing w:before="20" w:after="40" w:line="276" w:lineRule="auto"/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868FC37" w14:textId="77777777" w:rsidR="00F67111" w:rsidRPr="00E71E1A" w:rsidRDefault="00F67111">
            <w:pPr>
              <w:spacing w:before="20" w:after="40" w:line="276" w:lineRule="auto"/>
              <w:jc w:val="both"/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F67111" w:rsidRPr="00E71E1A" w14:paraId="1AA92456" w14:textId="77777777" w:rsidTr="00021B37">
        <w:trPr>
          <w:trHeight w:val="77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30EDC12A" w14:textId="77777777" w:rsidR="00F67111" w:rsidRPr="00E71E1A" w:rsidRDefault="008B5D1A">
            <w:pPr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E71E1A">
              <w:rPr>
                <w:rFonts w:ascii="Arial Narrow" w:hAnsi="Arial Narrow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2C1837FC" w14:textId="77777777" w:rsidR="00F67111" w:rsidRPr="00E71E1A" w:rsidRDefault="00F67111">
            <w:pPr>
              <w:jc w:val="both"/>
              <w:rPr>
                <w:rFonts w:ascii="Arial Narrow" w:hAnsi="Arial Narrow" w:cs="Arial"/>
                <w:b/>
                <w:iCs/>
                <w:sz w:val="10"/>
                <w:szCs w:val="10"/>
              </w:rPr>
            </w:pPr>
          </w:p>
          <w:p w14:paraId="55CD0B6F" w14:textId="77777777" w:rsidR="00B16B28" w:rsidRDefault="008B5D1A" w:rsidP="00B16B28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 xml:space="preserve">Oświadczam/y, że powyższa cena zawierają wszystkie koszty, jakie ponosi Zamawiający </w:t>
            </w:r>
            <w:r w:rsidRPr="00E71E1A">
              <w:rPr>
                <w:rFonts w:ascii="Arial Narrow" w:hAnsi="Arial Narrow" w:cs="Arial"/>
                <w:iCs/>
              </w:rPr>
              <w:br/>
              <w:t>w przypadku wyboru niniejszej oferty na zasadach wynikających z umowy.</w:t>
            </w:r>
          </w:p>
          <w:p w14:paraId="5F8D325D" w14:textId="545E1AF9" w:rsidR="00B16B28" w:rsidRPr="00B16B28" w:rsidRDefault="00B16B28" w:rsidP="00B16B28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  <w:r w:rsidRPr="00B16B28">
              <w:rPr>
                <w:rFonts w:ascii="Arial Narrow" w:hAnsi="Arial Narrow" w:cs="Arial"/>
                <w:iCs/>
              </w:rPr>
              <w:t xml:space="preserve">Oświadczamy, że </w:t>
            </w:r>
            <w:r w:rsidRPr="00B16B28">
              <w:rPr>
                <w:rFonts w:ascii="Arial Narrow" w:hAnsi="Arial Narrow" w:cs="Helvetica"/>
                <w:bCs/>
                <w:color w:val="000000"/>
              </w:rPr>
              <w:t xml:space="preserve">Wykonawca </w:t>
            </w:r>
            <w:r>
              <w:rPr>
                <w:rFonts w:ascii="Arial Narrow" w:hAnsi="Arial Narrow" w:cs="Helvetica"/>
                <w:bCs/>
                <w:color w:val="000000"/>
              </w:rPr>
              <w:t xml:space="preserve">oferuje </w:t>
            </w:r>
            <w:r w:rsidRPr="00B16B28">
              <w:rPr>
                <w:rFonts w:ascii="Arial Narrow" w:hAnsi="Arial Narrow" w:cs="Helvetica"/>
                <w:bCs/>
                <w:color w:val="000000"/>
              </w:rPr>
              <w:t>gwarancj</w:t>
            </w:r>
            <w:r>
              <w:rPr>
                <w:rFonts w:ascii="Arial Narrow" w:hAnsi="Arial Narrow" w:cs="Helvetica"/>
                <w:bCs/>
                <w:color w:val="000000"/>
              </w:rPr>
              <w:t>ę</w:t>
            </w:r>
            <w:r w:rsidRPr="00B16B28">
              <w:rPr>
                <w:rFonts w:ascii="Arial Narrow" w:hAnsi="Arial Narrow" w:cs="Helvetica"/>
                <w:bCs/>
                <w:color w:val="000000"/>
              </w:rPr>
              <w:t>:</w:t>
            </w:r>
          </w:p>
          <w:p w14:paraId="46D1F3C6" w14:textId="77777777" w:rsidR="00B16B28" w:rsidRPr="00621C50" w:rsidRDefault="00B16B28" w:rsidP="00B16B2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40" w:line="276" w:lineRule="auto"/>
              <w:ind w:left="851" w:hanging="284"/>
              <w:jc w:val="both"/>
              <w:rPr>
                <w:rFonts w:ascii="Arial Narrow" w:hAnsi="Arial Narrow"/>
              </w:rPr>
            </w:pPr>
            <w:r w:rsidRPr="00621C50">
              <w:rPr>
                <w:rFonts w:ascii="Arial Narrow" w:hAnsi="Arial Narrow" w:cs="Helvetica"/>
                <w:color w:val="000000"/>
              </w:rPr>
              <w:t>na wykonaną kompletną dokumentację projektową Wykonawca udziela gwarancji na okres 60 miesięcy od daty</w:t>
            </w:r>
            <w:r w:rsidRPr="00621C50">
              <w:rPr>
                <w:rFonts w:ascii="Arial Narrow" w:hAnsi="Arial Narrow" w:cs="Helvetica"/>
                <w:bCs/>
                <w:color w:val="000000"/>
              </w:rPr>
              <w:t xml:space="preserve"> podpisania przez Strony protokołu odbioru końcowego. Gwarancja dotyczy w szczególności odpowiedzialności za wady ukryte dokumentacji oraz jakości opracowanej dokumentacji z punktu widzenia wymogów przepisów powszechnie obowiązujących, zawartej umowy oraz wiedzy technicznej (art. 5 Prawa budowlanego). Wykonawca gwarantuje tym samym, że po odbiorze dokumentacji nie ujawnią się żadne wady projektu o których mowa powyżej. W ramach gwarancji Wykonawca jest zobowiązany również do udzielania wyjaśnień, dodatkowych wyliczeń, informacji, przedstawiania opisów lub rysunków zamiennych,  oraz do usuwania wad, w tym: braków, błędów, innych nieprawidłowości, w opracowanej dokumentacji projektowej. Zamawiający wykonując uprawnienia z tytułu gwarancji w związku z wadami dokumentacji projektowej może żądać od Wykonawcy usunięcia wad w ramach wynagrodzenia umownego, bez względu na wysokość związanych z tym kosztów. Niezależnie od uprawnień z tytułu gwarancji za wady dokumentacji, jeżeli obiekt wykonany wg </w:t>
            </w:r>
            <w:r w:rsidRPr="00621C50">
              <w:rPr>
                <w:rFonts w:ascii="Arial Narrow" w:hAnsi="Arial Narrow" w:cs="Helvetica"/>
                <w:bCs/>
                <w:color w:val="000000"/>
              </w:rPr>
              <w:lastRenderedPageBreak/>
              <w:t xml:space="preserve">dokumentacji projektowej nie osiągnął założonych parametrów technicznych lub użytkowych lub zakładanego efektu ekologicznego lub energetycznego, Zamawiającemu przysługuje prawo dochodzenia od Wykonawcy naprawienia szkody na zasadach określonych w Kodeksie cywilnym; </w:t>
            </w:r>
          </w:p>
          <w:p w14:paraId="7F81D289" w14:textId="342235E2" w:rsidR="00B16B28" w:rsidRPr="00BC4304" w:rsidRDefault="00B16B28" w:rsidP="00B16B2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40" w:line="276" w:lineRule="auto"/>
              <w:ind w:left="851" w:hanging="284"/>
              <w:jc w:val="both"/>
              <w:rPr>
                <w:rFonts w:ascii="Arial Narrow" w:hAnsi="Arial Narrow"/>
              </w:rPr>
            </w:pPr>
            <w:r w:rsidRPr="00621C50">
              <w:rPr>
                <w:rFonts w:ascii="Arial Narrow" w:hAnsi="Arial Narrow" w:cs="Helvetica"/>
                <w:color w:val="000000"/>
              </w:rPr>
              <w:t>na wykonane roboty budowlane</w:t>
            </w:r>
            <w:r>
              <w:rPr>
                <w:rFonts w:ascii="Arial Narrow" w:hAnsi="Arial Narrow" w:cs="Helvetica"/>
                <w:color w:val="000000"/>
              </w:rPr>
              <w:t xml:space="preserve"> (w tym w szczególności wbudowane materiały budowlane, stolarka okienna i drzwiowa, pokrycie dachowe, izolacje wewnętrzne i zewnętrzne, wykonane instalacje) </w:t>
            </w:r>
            <w:r w:rsidRPr="00621C50">
              <w:rPr>
                <w:rFonts w:ascii="Arial Narrow" w:hAnsi="Arial Narrow" w:cs="Helvetica"/>
                <w:color w:val="000000"/>
              </w:rPr>
              <w:t xml:space="preserve">Wykonawca </w:t>
            </w:r>
            <w:r>
              <w:rPr>
                <w:rFonts w:ascii="Arial Narrow" w:hAnsi="Arial Narrow" w:cs="Helvetica"/>
                <w:color w:val="000000"/>
              </w:rPr>
              <w:t xml:space="preserve">oferuje </w:t>
            </w:r>
            <w:r w:rsidRPr="00621C50">
              <w:rPr>
                <w:rFonts w:ascii="Arial Narrow" w:hAnsi="Arial Narrow" w:cs="Helvetica"/>
                <w:color w:val="000000"/>
              </w:rPr>
              <w:t>gwarancj</w:t>
            </w:r>
            <w:r>
              <w:rPr>
                <w:rFonts w:ascii="Arial Narrow" w:hAnsi="Arial Narrow" w:cs="Helvetica"/>
                <w:color w:val="000000"/>
              </w:rPr>
              <w:t>ę</w:t>
            </w:r>
            <w:r w:rsidRPr="00621C50">
              <w:rPr>
                <w:rFonts w:ascii="Arial Narrow" w:hAnsi="Arial Narrow" w:cs="Helvetica"/>
                <w:color w:val="000000"/>
              </w:rPr>
              <w:t xml:space="preserve"> na okres </w:t>
            </w:r>
            <w:r>
              <w:rPr>
                <w:rFonts w:ascii="Arial Narrow" w:hAnsi="Arial Narrow" w:cs="Helvetica"/>
                <w:color w:val="000000"/>
              </w:rPr>
              <w:t>60</w:t>
            </w:r>
            <w:r w:rsidRPr="00621C50">
              <w:rPr>
                <w:rFonts w:ascii="Arial Narrow" w:hAnsi="Arial Narrow" w:cs="Helvetica"/>
                <w:color w:val="000000"/>
              </w:rPr>
              <w:t xml:space="preserve"> miesięcy od daty podpisania przez Strony protokołu odbioru końcowego.</w:t>
            </w:r>
          </w:p>
          <w:p w14:paraId="3276C948" w14:textId="77777777" w:rsidR="00B16B28" w:rsidRPr="00621C50" w:rsidRDefault="00B16B28" w:rsidP="00B16B28">
            <w:pPr>
              <w:pStyle w:val="Akapitzlist"/>
              <w:spacing w:line="276" w:lineRule="auto"/>
              <w:ind w:left="851"/>
              <w:rPr>
                <w:rFonts w:ascii="Arial Narrow" w:hAnsi="Arial Narrow"/>
              </w:rPr>
            </w:pPr>
            <w:r>
              <w:rPr>
                <w:rFonts w:ascii="Arial Narrow" w:hAnsi="Arial Narrow" w:cs="Cambria"/>
                <w:color w:val="000000"/>
              </w:rPr>
              <w:t>Gwarancją o której mowa w zdaniu poprzedzającym nie są objęte:</w:t>
            </w:r>
          </w:p>
          <w:p w14:paraId="12149E35" w14:textId="449F314D" w:rsidR="00B16B28" w:rsidRDefault="00B16B28" w:rsidP="00B16B28">
            <w:pPr>
              <w:pStyle w:val="Akapitzlist"/>
              <w:spacing w:line="276" w:lineRule="auto"/>
              <w:ind w:left="1701" w:hanging="56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>
              <w:rPr>
                <w:rFonts w:ascii="Arial Narrow" w:hAnsi="Arial Narrow"/>
              </w:rPr>
              <w:tab/>
            </w:r>
            <w:r w:rsidRPr="00621C50">
              <w:rPr>
                <w:rFonts w:ascii="Arial Narrow" w:hAnsi="Arial Narrow"/>
              </w:rPr>
              <w:t xml:space="preserve">panele fotowoltaiczne (moduły) </w:t>
            </w:r>
            <w:r>
              <w:rPr>
                <w:rFonts w:ascii="Arial Narrow" w:hAnsi="Arial Narrow"/>
              </w:rPr>
              <w:t xml:space="preserve">- produkt posiada </w:t>
            </w:r>
            <w:r w:rsidRPr="00621C50">
              <w:rPr>
                <w:rFonts w:ascii="Arial Narrow" w:eastAsia="TimesNewRoman" w:hAnsi="Arial Narrow"/>
                <w:color w:val="000000"/>
              </w:rPr>
              <w:t xml:space="preserve">minimum </w:t>
            </w:r>
            <w:r w:rsidRPr="00621C50">
              <w:rPr>
                <w:rFonts w:ascii="Arial Narrow" w:hAnsi="Arial Narrow"/>
              </w:rPr>
              <w:t>10 lat</w:t>
            </w:r>
            <w:r>
              <w:rPr>
                <w:rFonts w:ascii="Arial Narrow" w:hAnsi="Arial Narrow"/>
              </w:rPr>
              <w:t xml:space="preserve"> gwarancji producenta;</w:t>
            </w:r>
          </w:p>
          <w:p w14:paraId="3C0622EF" w14:textId="0B57110B" w:rsidR="00B16B28" w:rsidRDefault="00B16B28" w:rsidP="00B16B28">
            <w:pPr>
              <w:pStyle w:val="Akapitzlist"/>
              <w:spacing w:line="276" w:lineRule="auto"/>
              <w:ind w:left="1701" w:hanging="56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rPr>
                <w:rFonts w:ascii="Arial Narrow" w:hAnsi="Arial Narrow"/>
              </w:rPr>
              <w:tab/>
              <w:t xml:space="preserve">zlewozmywak /aneks kuchenny/ - </w:t>
            </w:r>
            <w:r w:rsidRPr="00621C50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produkt posiada </w:t>
            </w:r>
            <w:r w:rsidRPr="00621C50">
              <w:rPr>
                <w:rFonts w:ascii="Arial Narrow" w:eastAsia="TimesNewRoman" w:hAnsi="Arial Narrow"/>
                <w:color w:val="000000"/>
              </w:rPr>
              <w:t xml:space="preserve">minimum </w:t>
            </w:r>
            <w:r>
              <w:rPr>
                <w:rFonts w:ascii="Arial Narrow" w:hAnsi="Arial Narrow"/>
              </w:rPr>
              <w:t>5</w:t>
            </w:r>
            <w:r w:rsidRPr="00621C50">
              <w:rPr>
                <w:rFonts w:ascii="Arial Narrow" w:hAnsi="Arial Narrow"/>
              </w:rPr>
              <w:t xml:space="preserve"> lat</w:t>
            </w:r>
            <w:r>
              <w:rPr>
                <w:rFonts w:ascii="Arial Narrow" w:hAnsi="Arial Narrow"/>
              </w:rPr>
              <w:t xml:space="preserve"> gwarancji producenta;</w:t>
            </w:r>
          </w:p>
          <w:p w14:paraId="5276EFD5" w14:textId="71BBFBDD" w:rsidR="00B16B28" w:rsidRDefault="00B16B28" w:rsidP="00B16B28">
            <w:pPr>
              <w:pStyle w:val="Akapitzlist"/>
              <w:spacing w:line="276" w:lineRule="auto"/>
              <w:ind w:left="1701" w:hanging="56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rPr>
                <w:rFonts w:ascii="Arial Narrow" w:hAnsi="Arial Narrow"/>
              </w:rPr>
              <w:tab/>
              <w:t xml:space="preserve">kuchenka z piekarnikiem /aneks kuchenny/ - </w:t>
            </w:r>
            <w:r w:rsidRPr="00621C50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produkt posiada </w:t>
            </w:r>
            <w:r w:rsidRPr="00621C50">
              <w:rPr>
                <w:rFonts w:ascii="Arial Narrow" w:eastAsia="TimesNewRoman" w:hAnsi="Arial Narrow"/>
                <w:color w:val="000000"/>
              </w:rPr>
              <w:t xml:space="preserve">minimum </w:t>
            </w:r>
            <w:r>
              <w:rPr>
                <w:rFonts w:ascii="Arial Narrow" w:hAnsi="Arial Narrow"/>
              </w:rPr>
              <w:t>2</w:t>
            </w:r>
            <w:r w:rsidRPr="00621C50">
              <w:rPr>
                <w:rFonts w:ascii="Arial Narrow" w:hAnsi="Arial Narrow"/>
              </w:rPr>
              <w:t xml:space="preserve"> lat</w:t>
            </w:r>
            <w:r>
              <w:rPr>
                <w:rFonts w:ascii="Arial Narrow" w:hAnsi="Arial Narrow"/>
              </w:rPr>
              <w:t>a gwarancji producenta;</w:t>
            </w:r>
          </w:p>
          <w:p w14:paraId="37DBA362" w14:textId="7931F026" w:rsidR="00B16B28" w:rsidRDefault="00B16B28" w:rsidP="00B16B28">
            <w:pPr>
              <w:pStyle w:val="Akapitzlist"/>
              <w:spacing w:line="276" w:lineRule="auto"/>
              <w:ind w:left="1701" w:hanging="56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>
              <w:rPr>
                <w:rFonts w:ascii="Arial Narrow" w:hAnsi="Arial Narrow"/>
              </w:rPr>
              <w:tab/>
              <w:t>biały montaż w łazienkach (umywalki, toalety, armatura) -</w:t>
            </w:r>
            <w:r w:rsidRPr="00621C50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produkt posiada </w:t>
            </w:r>
            <w:r w:rsidRPr="00621C50">
              <w:rPr>
                <w:rFonts w:ascii="Arial Narrow" w:eastAsia="TimesNewRoman" w:hAnsi="Arial Narrow"/>
                <w:color w:val="000000"/>
              </w:rPr>
              <w:t xml:space="preserve">minimum </w:t>
            </w:r>
            <w:r>
              <w:rPr>
                <w:rFonts w:ascii="Arial Narrow" w:hAnsi="Arial Narrow"/>
              </w:rPr>
              <w:t>2</w:t>
            </w:r>
            <w:r w:rsidRPr="00621C50">
              <w:rPr>
                <w:rFonts w:ascii="Arial Narrow" w:hAnsi="Arial Narrow"/>
              </w:rPr>
              <w:t xml:space="preserve"> lat</w:t>
            </w:r>
            <w:r>
              <w:rPr>
                <w:rFonts w:ascii="Arial Narrow" w:hAnsi="Arial Narrow"/>
              </w:rPr>
              <w:t>a gwarancji producenta.</w:t>
            </w:r>
          </w:p>
          <w:p w14:paraId="64581537" w14:textId="40DA74BA" w:rsidR="00B16B28" w:rsidRPr="008B5D1A" w:rsidRDefault="008B5D1A" w:rsidP="008B5D1A">
            <w:pPr>
              <w:pStyle w:val="Akapitzlist"/>
              <w:spacing w:line="276" w:lineRule="auto"/>
              <w:ind w:left="1701" w:hanging="56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        </w:t>
            </w:r>
            <w:r w:rsidRPr="00A3536D">
              <w:rPr>
                <w:rFonts w:ascii="Arial Narrow" w:hAnsi="Arial Narrow"/>
              </w:rPr>
              <w:t>konstrukcj</w:t>
            </w:r>
            <w:r>
              <w:rPr>
                <w:rFonts w:ascii="Arial Narrow" w:hAnsi="Arial Narrow"/>
              </w:rPr>
              <w:t>a</w:t>
            </w:r>
            <w:r w:rsidRPr="00A3536D">
              <w:rPr>
                <w:rFonts w:ascii="Arial Narrow" w:hAnsi="Arial Narrow"/>
              </w:rPr>
              <w:t xml:space="preserve"> budynków wykonan</w:t>
            </w:r>
            <w:r>
              <w:rPr>
                <w:rFonts w:ascii="Arial Narrow" w:hAnsi="Arial Narrow"/>
              </w:rPr>
              <w:t>a</w:t>
            </w:r>
            <w:r w:rsidRPr="00A3536D">
              <w:rPr>
                <w:rFonts w:ascii="Arial Narrow" w:hAnsi="Arial Narrow"/>
              </w:rPr>
              <w:t xml:space="preserve"> w technologii prefabrykowanego szkieletu drewnianego  </w:t>
            </w:r>
            <w:r>
              <w:rPr>
                <w:rFonts w:ascii="Arial Narrow" w:hAnsi="Arial Narrow"/>
              </w:rPr>
              <w:t>- zamawiający wymaga</w:t>
            </w:r>
            <w:r w:rsidRPr="00A3536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aby konstrukcja posiadała </w:t>
            </w:r>
            <w:r w:rsidRPr="00A3536D">
              <w:rPr>
                <w:rFonts w:ascii="Arial Narrow" w:hAnsi="Arial Narrow"/>
                <w:b/>
                <w:bCs/>
              </w:rPr>
              <w:t xml:space="preserve">okres minimum </w:t>
            </w:r>
            <w:r>
              <w:rPr>
                <w:rFonts w:ascii="Arial Narrow" w:hAnsi="Arial Narrow"/>
                <w:b/>
                <w:bCs/>
              </w:rPr>
              <w:t>30 lat</w:t>
            </w:r>
            <w:r w:rsidRPr="00DA2875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gwarancji </w:t>
            </w:r>
            <w:r w:rsidRPr="00295B51">
              <w:rPr>
                <w:rFonts w:ascii="Arial Narrow" w:hAnsi="Arial Narrow"/>
              </w:rPr>
              <w:t>producenta</w:t>
            </w:r>
          </w:p>
          <w:p w14:paraId="04321044" w14:textId="77777777" w:rsidR="00F67111" w:rsidRPr="00E71E1A" w:rsidRDefault="008B5D1A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</w:rPr>
              <w:t>O</w:t>
            </w:r>
            <w:r w:rsidRPr="00E71E1A">
              <w:rPr>
                <w:rFonts w:ascii="Arial Narrow" w:hAnsi="Arial Narrow" w:cs="Arial"/>
              </w:rPr>
              <w:t>świadczam/y, że zapoznałem/liśmy się z wymaganiami Zamawiającego, dotyczącymi przedmiotu zamówienia zamieszczonymi w SWZ w</w:t>
            </w:r>
            <w:r w:rsidRPr="00E71E1A">
              <w:rPr>
                <w:rFonts w:ascii="Arial Narrow" w:hAnsi="Arial Narrow" w:cs="Arial"/>
              </w:rPr>
              <w:t>raz z załącznikami i nie wnoszę/wnosimy do nich żadnych zastrzeżeń.</w:t>
            </w:r>
          </w:p>
          <w:p w14:paraId="0FA6C2B8" w14:textId="77777777" w:rsidR="00F67111" w:rsidRPr="00E71E1A" w:rsidRDefault="008B5D1A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</w:rPr>
              <w:t xml:space="preserve">Oświadczam/y, że uważam/y się za związanych niniejszą ofertą przez okres wskazany </w:t>
            </w:r>
            <w:r w:rsidRPr="00E71E1A">
              <w:rPr>
                <w:rFonts w:ascii="Arial Narrow" w:hAnsi="Arial Narrow" w:cs="Arial"/>
              </w:rPr>
              <w:br/>
              <w:t>w SWZ.</w:t>
            </w:r>
          </w:p>
          <w:p w14:paraId="0B88C14C" w14:textId="77777777" w:rsidR="00F67111" w:rsidRPr="00E71E1A" w:rsidRDefault="008B5D1A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 w:rsidRPr="00E71E1A">
              <w:rPr>
                <w:rFonts w:ascii="Arial Narrow" w:hAnsi="Arial Narrow" w:cs="Arial"/>
              </w:rPr>
              <w:t>Oświadczam/y, że zrealizuję/emy</w:t>
            </w:r>
            <w:r w:rsidRPr="00E71E1A">
              <w:rPr>
                <w:rFonts w:ascii="Arial Narrow" w:hAnsi="Arial Narrow" w:cs="Arial"/>
              </w:rPr>
              <w:t xml:space="preserve"> zamówienie zgodnie z SWZ i Projektem umowy.</w:t>
            </w:r>
          </w:p>
          <w:p w14:paraId="186C39C8" w14:textId="181E1FC3" w:rsidR="00F67111" w:rsidRPr="00E71E1A" w:rsidRDefault="008B5D1A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E71E1A">
              <w:rPr>
                <w:rFonts w:ascii="Arial Narrow" w:hAnsi="Arial Narrow" w:cs="Arial"/>
                <w:b/>
                <w:iCs/>
                <w:color w:val="000000" w:themeColor="text1"/>
                <w:sz w:val="22"/>
                <w:szCs w:val="22"/>
              </w:rPr>
              <w:t>Oświadczam/y, że akceptuję/emy regulamin korzystania z Platformy zakupowej dostępny pod adresem:</w:t>
            </w:r>
            <w:r w:rsidRPr="00E71E1A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hyperlink r:id="rId8" w:history="1">
              <w:r w:rsidR="002476FB" w:rsidRPr="00E71E1A">
                <w:rPr>
                  <w:rStyle w:val="Hipercze"/>
                  <w:rFonts w:ascii="Arial Narrow" w:hAnsi="Arial Narrow"/>
                </w:rPr>
                <w:t>https://platformazakupowa.pl/</w:t>
              </w:r>
            </w:hyperlink>
            <w:r w:rsidR="002476FB" w:rsidRPr="00E71E1A">
              <w:rPr>
                <w:rFonts w:ascii="Arial Narrow" w:hAnsi="Arial Narrow"/>
              </w:rPr>
              <w:t xml:space="preserve"> </w:t>
            </w:r>
            <w:r w:rsidRPr="00E71E1A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oraz uznaje go za wiążący.</w:t>
            </w:r>
          </w:p>
          <w:p w14:paraId="30D8ECBA" w14:textId="77777777" w:rsidR="002476FB" w:rsidRPr="00E71E1A" w:rsidRDefault="008B5D1A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 w:rsidRPr="00E71E1A">
              <w:rPr>
                <w:rFonts w:ascii="Arial Narrow" w:hAnsi="Arial Narrow" w:cs="Arial"/>
              </w:rPr>
              <w:t>Wadium zostało wniesione w formie</w:t>
            </w:r>
          </w:p>
          <w:p w14:paraId="0AF177D7" w14:textId="05F8B232" w:rsidR="00F67111" w:rsidRPr="00E71E1A" w:rsidRDefault="008B5D1A" w:rsidP="002476FB">
            <w:pPr>
              <w:spacing w:line="276" w:lineRule="auto"/>
              <w:ind w:left="720"/>
              <w:jc w:val="both"/>
              <w:rPr>
                <w:rFonts w:ascii="Arial Narrow" w:hAnsi="Arial Narrow" w:cs="Arial"/>
              </w:rPr>
            </w:pPr>
            <w:r w:rsidRPr="00E71E1A">
              <w:rPr>
                <w:rFonts w:ascii="Arial Narrow" w:hAnsi="Arial Narrow" w:cs="Arial"/>
              </w:rPr>
              <w:t xml:space="preserve"> </w:t>
            </w:r>
            <w:r w:rsidRPr="00E71E1A">
              <w:rPr>
                <w:rFonts w:ascii="Arial Narrow" w:hAnsi="Arial Narrow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6C8F1FD6" w14:textId="77777777" w:rsidR="00F67111" w:rsidRPr="00E71E1A" w:rsidRDefault="008B5D1A">
            <w:pPr>
              <w:ind w:left="357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>Wadium należy zwrócić na nr konta: w banku: ……………</w:t>
            </w:r>
            <w:r w:rsidRPr="00E71E1A">
              <w:rPr>
                <w:rFonts w:ascii="Arial Narrow" w:hAnsi="Arial Narrow" w:cs="Arial"/>
                <w:iCs/>
              </w:rPr>
              <w:t>………………………………………..……….</w:t>
            </w:r>
          </w:p>
          <w:p w14:paraId="49C53F71" w14:textId="77777777" w:rsidR="00F67111" w:rsidRPr="00E71E1A" w:rsidRDefault="008B5D1A">
            <w:pPr>
              <w:ind w:left="357"/>
              <w:jc w:val="center"/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</w:pPr>
            <w:r w:rsidRPr="00E71E1A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F1F9EB4" w14:textId="77777777" w:rsidR="00F67111" w:rsidRPr="00E71E1A" w:rsidRDefault="008B5D1A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 w:rsidRPr="00E71E1A">
              <w:rPr>
                <w:rFonts w:ascii="Arial Narrow" w:hAnsi="Arial Narrow" w:cs="Arial"/>
              </w:rPr>
              <w:t xml:space="preserve">Oświadczam/y, że informacje i dokumenty zawarte w Ofercie na stronach od nr ........................do nr </w:t>
            </w:r>
            <w:r w:rsidRPr="00E71E1A">
              <w:rPr>
                <w:rFonts w:ascii="Arial Narrow" w:hAnsi="Arial Narrow" w:cs="Arial"/>
              </w:rPr>
              <w:t>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B183242" w14:textId="77777777" w:rsidR="00F67111" w:rsidRPr="00E71E1A" w:rsidRDefault="008B5D1A">
            <w:pPr>
              <w:spacing w:line="276" w:lineRule="auto"/>
              <w:ind w:left="425" w:hanging="53"/>
              <w:jc w:val="both"/>
              <w:rPr>
                <w:rFonts w:ascii="Arial Narrow" w:hAnsi="Arial Narrow" w:cs="Arial"/>
                <w:i/>
              </w:rPr>
            </w:pPr>
            <w:r w:rsidRPr="00E71E1A">
              <w:rPr>
                <w:rFonts w:ascii="Arial Narrow" w:hAnsi="Arial Narrow" w:cs="Arial"/>
                <w:i/>
              </w:rPr>
              <w:t xml:space="preserve">(W przypadku </w:t>
            </w:r>
            <w:r w:rsidRPr="00E71E1A">
              <w:rPr>
                <w:rFonts w:ascii="Arial Narrow" w:hAnsi="Arial Narrow" w:cs="Arial"/>
                <w:i/>
              </w:rPr>
              <w:t>utajnienia oferty Wykonawca zobowiązany jest wykazać, iż zastrzeżone informacje stanowią tajemnicę przedsiębiorstwa w szczególności określając, w jaki sposób zostały spełnione przesłanki, o których mowa w art. 11 pkt. 2 ustawy z 16 kwietnia 1993 r. o zwalc</w:t>
            </w:r>
            <w:r w:rsidRPr="00E71E1A">
              <w:rPr>
                <w:rFonts w:ascii="Arial Narrow" w:hAnsi="Arial Narrow" w:cs="Arial"/>
                <w:i/>
              </w:rPr>
              <w:t>zaniu nieuczciwej konkurencji).</w:t>
            </w:r>
          </w:p>
          <w:p w14:paraId="1A4D0A23" w14:textId="77777777" w:rsidR="00F67111" w:rsidRPr="00E71E1A" w:rsidRDefault="008B5D1A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E71E1A">
              <w:rPr>
                <w:rFonts w:ascii="Arial Narrow" w:hAnsi="Arial Narrow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188A9372" w14:textId="77777777" w:rsidR="00F67111" w:rsidRPr="00E71E1A" w:rsidRDefault="008B5D1A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E71E1A">
              <w:rPr>
                <w:rFonts w:ascii="Arial Narrow" w:hAnsi="Arial Narrow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</w:t>
            </w:r>
            <w:r w:rsidRPr="00E71E1A">
              <w:rPr>
                <w:rFonts w:ascii="Arial Narrow" w:hAnsi="Arial Narrow"/>
                <w:b/>
                <w:sz w:val="24"/>
                <w:szCs w:val="24"/>
              </w:rPr>
              <w:t>ny na dzień składania ofert (art. 297 kk).</w:t>
            </w:r>
          </w:p>
          <w:p w14:paraId="17472EC5" w14:textId="77777777" w:rsidR="00F67111" w:rsidRPr="00E71E1A" w:rsidRDefault="008B5D1A">
            <w:pPr>
              <w:numPr>
                <w:ilvl w:val="0"/>
                <w:numId w:val="3"/>
              </w:numPr>
              <w:spacing w:before="120" w:line="276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>Składając niniejszą ofertę, zgodnie z art. 225 ust. 1 ustawy Pzp informuję, że wybór oferty</w:t>
            </w:r>
            <w:r w:rsidRPr="00E71E1A">
              <w:rPr>
                <w:rStyle w:val="Odwoanieprzypisudolnego"/>
                <w:rFonts w:ascii="Arial Narrow" w:hAnsi="Arial Narrow" w:cs="Arial"/>
                <w:iCs/>
              </w:rPr>
              <w:footnoteReference w:id="3"/>
            </w:r>
            <w:r w:rsidRPr="00E71E1A">
              <w:rPr>
                <w:rFonts w:ascii="Arial Narrow" w:hAnsi="Arial Narrow" w:cs="Arial"/>
                <w:iCs/>
              </w:rPr>
              <w:t>:</w:t>
            </w:r>
          </w:p>
          <w:p w14:paraId="20D9F171" w14:textId="77777777" w:rsidR="00F67111" w:rsidRPr="00E71E1A" w:rsidRDefault="008B5D1A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/>
              </w:rP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1E1A">
              <w:rPr>
                <w:rFonts w:ascii="Arial Narrow" w:hAnsi="Arial Narrow" w:cs="Arial"/>
                <w:b/>
                <w:bCs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bCs/>
              </w:rPr>
            </w:r>
            <w:r>
              <w:rPr>
                <w:rFonts w:ascii="Arial Narrow" w:hAnsi="Arial Narrow" w:cs="Arial"/>
                <w:b/>
                <w:bCs/>
              </w:rPr>
              <w:fldChar w:fldCharType="separate"/>
            </w:r>
            <w:bookmarkStart w:id="2" w:name="Bookmark"/>
            <w:bookmarkEnd w:id="2"/>
            <w:r w:rsidRPr="00E71E1A">
              <w:rPr>
                <w:rFonts w:ascii="Arial Narrow" w:hAnsi="Arial Narrow" w:cs="Arial"/>
                <w:b/>
                <w:bCs/>
              </w:rPr>
              <w:fldChar w:fldCharType="end"/>
            </w:r>
            <w:r w:rsidRPr="00E71E1A">
              <w:rPr>
                <w:rFonts w:ascii="Arial Narrow" w:hAnsi="Arial Narrow" w:cs="Arial"/>
                <w:b/>
                <w:bCs/>
              </w:rPr>
              <w:t xml:space="preserve"> </w:t>
            </w:r>
            <w:r w:rsidRPr="00E71E1A">
              <w:rPr>
                <w:rFonts w:ascii="Arial Narrow" w:hAnsi="Arial Narrow" w:cs="Arial"/>
                <w:b/>
                <w:iCs/>
              </w:rPr>
              <w:t xml:space="preserve">nie będzie </w:t>
            </w:r>
            <w:r w:rsidRPr="00E71E1A">
              <w:rPr>
                <w:rFonts w:ascii="Arial Narrow" w:hAnsi="Arial Narrow" w:cs="Arial"/>
                <w:b/>
                <w:bCs/>
                <w:iCs/>
              </w:rPr>
              <w:t>prowadzić</w:t>
            </w:r>
            <w:r w:rsidRPr="00E71E1A">
              <w:rPr>
                <w:rFonts w:ascii="Arial Narrow" w:hAnsi="Arial Narrow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4104687" w14:textId="77777777" w:rsidR="00F67111" w:rsidRPr="00E71E1A" w:rsidRDefault="00F67111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Arial Narrow" w:hAnsi="Arial Narrow" w:cs="Arial"/>
                <w:iCs/>
              </w:rPr>
            </w:pPr>
          </w:p>
          <w:p w14:paraId="5F6E9803" w14:textId="77777777" w:rsidR="00F67111" w:rsidRPr="00E71E1A" w:rsidRDefault="008B5D1A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/>
              </w:rP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1E1A">
              <w:rPr>
                <w:rFonts w:ascii="Arial Narrow" w:hAnsi="Arial Narrow" w:cs="Arial"/>
                <w:b/>
                <w:bCs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bCs/>
              </w:rPr>
            </w:r>
            <w:r>
              <w:rPr>
                <w:rFonts w:ascii="Arial Narrow" w:hAnsi="Arial Narrow" w:cs="Arial"/>
                <w:b/>
                <w:bCs/>
              </w:rPr>
              <w:fldChar w:fldCharType="separate"/>
            </w:r>
            <w:bookmarkStart w:id="3" w:name="Bookmark_kopia_1"/>
            <w:bookmarkEnd w:id="3"/>
            <w:r w:rsidRPr="00E71E1A">
              <w:rPr>
                <w:rFonts w:ascii="Arial Narrow" w:hAnsi="Arial Narrow" w:cs="Arial"/>
                <w:b/>
                <w:bCs/>
              </w:rPr>
              <w:fldChar w:fldCharType="end"/>
            </w:r>
            <w:r w:rsidRPr="00E71E1A">
              <w:rPr>
                <w:rFonts w:ascii="Arial Narrow" w:hAnsi="Arial Narrow" w:cs="Arial"/>
                <w:b/>
                <w:bCs/>
              </w:rPr>
              <w:t xml:space="preserve"> </w:t>
            </w:r>
            <w:r w:rsidRPr="00E71E1A">
              <w:rPr>
                <w:rFonts w:ascii="Arial Narrow" w:hAnsi="Arial Narrow" w:cs="Arial"/>
                <w:b/>
                <w:iCs/>
              </w:rPr>
              <w:t xml:space="preserve">będzie </w:t>
            </w:r>
            <w:r w:rsidRPr="00E71E1A">
              <w:rPr>
                <w:rFonts w:ascii="Arial Narrow" w:hAnsi="Arial Narrow" w:cs="Arial"/>
                <w:b/>
                <w:bCs/>
                <w:iCs/>
              </w:rPr>
              <w:t>prowadzić</w:t>
            </w:r>
            <w:r w:rsidRPr="00E71E1A">
              <w:rPr>
                <w:rFonts w:ascii="Arial Narrow" w:hAnsi="Arial Narrow" w:cs="Arial"/>
                <w:iCs/>
              </w:rPr>
              <w:t xml:space="preserve"> do </w:t>
            </w:r>
            <w:r w:rsidRPr="00E71E1A">
              <w:rPr>
                <w:rFonts w:ascii="Arial Narrow" w:hAnsi="Arial Narrow" w:cs="Arial"/>
                <w:iCs/>
              </w:rPr>
              <w:t>prowadzić do powstania u Zamawiającego obowiązku podatkowego następujących towarów/usług:</w:t>
            </w:r>
          </w:p>
          <w:p w14:paraId="30CA854E" w14:textId="77777777" w:rsidR="00F67111" w:rsidRPr="00E71E1A" w:rsidRDefault="008B5D1A">
            <w:pPr>
              <w:ind w:left="743"/>
              <w:contextualSpacing/>
              <w:jc w:val="both"/>
              <w:rPr>
                <w:rFonts w:ascii="Arial Narrow" w:eastAsia="Times New Roman" w:hAnsi="Arial Narrow" w:cs="Tahoma"/>
                <w:bCs/>
                <w:sz w:val="22"/>
                <w:szCs w:val="22"/>
                <w:lang w:eastAsia="pl-PL"/>
              </w:rPr>
            </w:pPr>
            <w:r w:rsidRPr="00E71E1A">
              <w:rPr>
                <w:rFonts w:ascii="Arial Narrow" w:eastAsia="Times New Roman" w:hAnsi="Arial Narrow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468CF7C" w14:textId="77777777" w:rsidR="00F67111" w:rsidRPr="00E71E1A" w:rsidRDefault="008B5D1A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 Narrow" w:eastAsia="Times New Roman" w:hAnsi="Arial Narrow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E71E1A">
              <w:rPr>
                <w:rFonts w:ascii="Arial Narrow" w:eastAsia="Times New Roman" w:hAnsi="Arial Narrow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E71E1A">
              <w:rPr>
                <w:rFonts w:ascii="Arial Narrow" w:eastAsia="Times New Roman" w:hAnsi="Arial Narrow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          </w:t>
            </w:r>
            <w:r w:rsidRPr="00E71E1A">
              <w:rPr>
                <w:rFonts w:ascii="Arial Narrow" w:eastAsia="Times New Roman" w:hAnsi="Arial Narrow" w:cs="Tahoma"/>
                <w:bCs/>
                <w:i/>
                <w:iCs/>
                <w:sz w:val="18"/>
                <w:szCs w:val="18"/>
                <w:lang w:eastAsia="pl-PL"/>
              </w:rPr>
              <w:t xml:space="preserve">     wartość bez kwoty podatku VAT</w:t>
            </w:r>
          </w:p>
          <w:p w14:paraId="23ECB332" w14:textId="77777777" w:rsidR="00F67111" w:rsidRPr="00E71E1A" w:rsidRDefault="008B5D1A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E71E1A">
              <w:rPr>
                <w:rFonts w:ascii="Arial Narrow" w:eastAsia="Times New Roman" w:hAnsi="Arial Narrow" w:cs="Arial"/>
                <w:i/>
                <w:sz w:val="22"/>
                <w:szCs w:val="22"/>
                <w:lang w:eastAsia="ar-SA"/>
              </w:rPr>
              <w:lastRenderedPageBreak/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</w:t>
            </w:r>
            <w:r w:rsidRPr="00E71E1A">
              <w:rPr>
                <w:rFonts w:ascii="Arial Narrow" w:eastAsia="Times New Roman" w:hAnsi="Arial Narrow" w:cs="Arial"/>
                <w:i/>
                <w:sz w:val="22"/>
                <w:szCs w:val="22"/>
                <w:lang w:eastAsia="ar-SA"/>
              </w:rPr>
              <w:t>ędzie prowadzić do jego powstania, oraz wskazując ich wartość bez kwoty podatku.</w:t>
            </w:r>
            <w:r w:rsidRPr="00E71E1A">
              <w:rPr>
                <w:rFonts w:ascii="Arial Narrow" w:eastAsia="Times New Roman" w:hAnsi="Arial Narrow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E71E1A">
              <w:rPr>
                <w:rFonts w:ascii="Arial Narrow" w:eastAsia="Times New Roman" w:hAnsi="Arial Narrow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AA35543" w14:textId="77777777" w:rsidR="00F67111" w:rsidRPr="00E71E1A" w:rsidRDefault="00F67111">
            <w:pPr>
              <w:pStyle w:val="Bezodstpw"/>
              <w:spacing w:line="276" w:lineRule="auto"/>
              <w:ind w:left="312"/>
              <w:rPr>
                <w:rFonts w:ascii="Arial Narrow" w:hAnsi="Arial Narrow"/>
                <w:b/>
                <w:sz w:val="10"/>
                <w:szCs w:val="10"/>
                <w:u w:val="single"/>
              </w:rPr>
            </w:pPr>
          </w:p>
          <w:p w14:paraId="770ACBD8" w14:textId="77777777" w:rsidR="00F67111" w:rsidRPr="00E71E1A" w:rsidRDefault="008B5D1A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E71E1A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E71E1A">
              <w:rPr>
                <w:rStyle w:val="Odwoanieprzypisudolnego"/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E71E1A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</w:t>
            </w:r>
            <w:r w:rsidRPr="00E71E1A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>iu*</w:t>
            </w:r>
          </w:p>
          <w:p w14:paraId="743B1BDF" w14:textId="77777777" w:rsidR="00F67111" w:rsidRPr="00E71E1A" w:rsidRDefault="008B5D1A">
            <w:pPr>
              <w:pStyle w:val="NormalnyWeb"/>
              <w:spacing w:line="276" w:lineRule="auto"/>
              <w:ind w:left="426"/>
              <w:jc w:val="both"/>
              <w:rPr>
                <w:rFonts w:ascii="Arial Narrow" w:hAnsi="Arial Narrow" w:cs="Arial"/>
                <w:i/>
                <w:iCs/>
                <w:color w:val="000000" w:themeColor="text1"/>
                <w:sz w:val="10"/>
                <w:szCs w:val="10"/>
              </w:rPr>
            </w:pPr>
            <w:r w:rsidRPr="00E71E1A">
              <w:rPr>
                <w:rFonts w:ascii="Arial Narrow" w:hAnsi="Arial Narrow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E71E1A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E71E1A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E71E1A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67111" w:rsidRPr="00E71E1A" w14:paraId="0DC8BFBB" w14:textId="77777777" w:rsidTr="00021B37">
        <w:trPr>
          <w:trHeight w:val="7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65E3C77D" w14:textId="77777777" w:rsidR="00F67111" w:rsidRPr="00E71E1A" w:rsidRDefault="008B5D1A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E71E1A">
              <w:rPr>
                <w:rFonts w:ascii="Arial Narrow" w:hAnsi="Arial Narrow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E68F4DA" w14:textId="77777777" w:rsidR="00F67111" w:rsidRPr="00E71E1A" w:rsidRDefault="008B5D1A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B86455B" w14:textId="77777777" w:rsidR="00F67111" w:rsidRPr="00E71E1A" w:rsidRDefault="008B5D1A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>W przypadku wybrania mojej oferty, przed podpisaniem umowy wnios</w:t>
            </w:r>
            <w:r w:rsidRPr="00E71E1A">
              <w:rPr>
                <w:rFonts w:ascii="Arial Narrow" w:hAnsi="Arial Narrow" w:cs="Arial"/>
                <w:iCs/>
              </w:rPr>
              <w:t xml:space="preserve">ę zabezpieczenie należytego wykonania umowy w wysokości </w:t>
            </w:r>
            <w:r w:rsidRPr="00E71E1A">
              <w:rPr>
                <w:rFonts w:ascii="Arial Narrow" w:hAnsi="Arial Narrow" w:cs="Arial"/>
                <w:iCs/>
                <w:color w:val="000000" w:themeColor="text1"/>
              </w:rPr>
              <w:t xml:space="preserve">i na warunkach określonych w SWZ </w:t>
            </w:r>
            <w:r w:rsidRPr="00E71E1A">
              <w:rPr>
                <w:rFonts w:ascii="Arial Narrow" w:hAnsi="Arial Narrow" w:cs="Arial"/>
                <w:iCs/>
                <w:color w:val="000000" w:themeColor="text1"/>
              </w:rPr>
              <w:br/>
              <w:t>i Projekcie umowy.</w:t>
            </w:r>
          </w:p>
          <w:p w14:paraId="791F9F21" w14:textId="77777777" w:rsidR="00F67111" w:rsidRPr="00E71E1A" w:rsidRDefault="008B5D1A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4D28A47B" w14:textId="77777777" w:rsidR="00F67111" w:rsidRPr="00E71E1A" w:rsidRDefault="008B5D1A">
            <w:pPr>
              <w:spacing w:line="276" w:lineRule="auto"/>
              <w:ind w:left="357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 xml:space="preserve">nr </w:t>
            </w:r>
            <w:r w:rsidRPr="00E71E1A">
              <w:rPr>
                <w:rFonts w:ascii="Arial Narrow" w:hAnsi="Arial Narrow" w:cs="Arial"/>
                <w:iCs/>
              </w:rPr>
              <w:t>telefonu …………….………………,    e-mail: ………………………………..…………………..…………..……</w:t>
            </w:r>
          </w:p>
          <w:p w14:paraId="2B3AE750" w14:textId="77777777" w:rsidR="00F67111" w:rsidRPr="00E71E1A" w:rsidRDefault="00F67111">
            <w:pPr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10"/>
                <w:szCs w:val="10"/>
              </w:rPr>
            </w:pPr>
          </w:p>
        </w:tc>
      </w:tr>
      <w:tr w:rsidR="00F67111" w:rsidRPr="00E71E1A" w14:paraId="690503C5" w14:textId="77777777" w:rsidTr="00021B37">
        <w:trPr>
          <w:trHeight w:val="11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69703057" w14:textId="77777777" w:rsidR="00F67111" w:rsidRPr="00E71E1A" w:rsidRDefault="008B5D1A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E71E1A">
              <w:rPr>
                <w:rFonts w:ascii="Arial Narrow" w:hAnsi="Arial Narrow" w:cs="Arial"/>
                <w:b/>
                <w:iCs/>
                <w:sz w:val="28"/>
                <w:szCs w:val="28"/>
              </w:rPr>
              <w:t>F. CZY WYKONAWCA JEST?</w:t>
            </w:r>
          </w:p>
          <w:p w14:paraId="0FFB576B" w14:textId="2EA7A68C" w:rsidR="00F67111" w:rsidRPr="00E71E1A" w:rsidRDefault="00215EC1">
            <w:pPr>
              <w:spacing w:line="360" w:lineRule="auto"/>
              <w:rPr>
                <w:rFonts w:ascii="Arial Narrow" w:hAnsi="Arial Narrow" w:cs="Arial"/>
                <w:iCs/>
                <w:sz w:val="13"/>
                <w:szCs w:val="13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7620" distL="0" distR="7620" simplePos="0" relativeHeight="7" behindDoc="0" locked="0" layoutInCell="1" allowOverlap="1" wp14:anchorId="75877806" wp14:editId="67FEA25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954626619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EA314" id="Prostokąt 6" o:spid="_x0000_s1026" style="position:absolute;margin-left:20.45pt;margin-top:10.35pt;width:12.4pt;height:13.4pt;z-index:7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">
                      <v:path arrowok="t"/>
                    </v:rect>
                  </w:pict>
                </mc:Fallback>
              </mc:AlternateContent>
            </w:r>
          </w:p>
          <w:p w14:paraId="3855673C" w14:textId="77777777" w:rsidR="00F67111" w:rsidRPr="00E71E1A" w:rsidRDefault="008B5D1A">
            <w:pPr>
              <w:spacing w:line="360" w:lineRule="auto"/>
              <w:ind w:firstLine="457"/>
              <w:rPr>
                <w:rFonts w:ascii="Arial Narrow" w:hAnsi="Arial Narrow"/>
                <w:sz w:val="10"/>
                <w:szCs w:val="10"/>
                <w:lang w:eastAsia="pl-PL"/>
              </w:rPr>
            </w:pPr>
            <w:r w:rsidRPr="00E71E1A">
              <w:rPr>
                <w:rFonts w:ascii="Arial Narrow" w:hAnsi="Arial Narrow"/>
                <w:lang w:eastAsia="pl-PL"/>
              </w:rPr>
              <w:t xml:space="preserve">       mikroproprzesiębiorstwem,</w:t>
            </w:r>
          </w:p>
          <w:p w14:paraId="3F662796" w14:textId="35A5FF4B" w:rsidR="00F67111" w:rsidRPr="00E71E1A" w:rsidRDefault="00215EC1">
            <w:pPr>
              <w:spacing w:line="360" w:lineRule="auto"/>
              <w:rPr>
                <w:rFonts w:ascii="Arial Narrow" w:hAnsi="Arial Narrow" w:cs="Arial"/>
                <w:iCs/>
                <w:sz w:val="13"/>
                <w:szCs w:val="13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7620" distL="0" distR="7620" simplePos="0" relativeHeight="8" behindDoc="0" locked="0" layoutInCell="1" allowOverlap="1" wp14:anchorId="57A9EB88" wp14:editId="2460EE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91452576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CA91B1" id="Prostokąt 5" o:spid="_x0000_s1026" style="position:absolute;margin-left:20.45pt;margin-top:12pt;width:12.4pt;height:13.4pt;z-index:8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">
                      <v:path arrowok="t"/>
                    </v:rect>
                  </w:pict>
                </mc:Fallback>
              </mc:AlternateContent>
            </w:r>
          </w:p>
          <w:p w14:paraId="4D098793" w14:textId="77777777" w:rsidR="00F67111" w:rsidRPr="00E71E1A" w:rsidRDefault="008B5D1A">
            <w:pPr>
              <w:spacing w:line="360" w:lineRule="auto"/>
              <w:ind w:firstLine="457"/>
              <w:rPr>
                <w:rFonts w:ascii="Arial Narrow" w:hAnsi="Arial Narrow"/>
                <w:lang w:eastAsia="pl-PL"/>
              </w:rPr>
            </w:pPr>
            <w:r w:rsidRPr="00E71E1A">
              <w:rPr>
                <w:rFonts w:ascii="Arial Narrow" w:hAnsi="Arial Narrow"/>
                <w:lang w:eastAsia="pl-PL"/>
              </w:rPr>
              <w:t xml:space="preserve">       małym przedsiębiorstwem,</w:t>
            </w:r>
          </w:p>
          <w:p w14:paraId="01A2E354" w14:textId="62DA9F03" w:rsidR="00F67111" w:rsidRPr="00E71E1A" w:rsidRDefault="00215EC1">
            <w:pPr>
              <w:spacing w:line="360" w:lineRule="auto"/>
              <w:rPr>
                <w:rFonts w:ascii="Arial Narrow" w:hAnsi="Arial Narrow" w:cs="Arial"/>
                <w:iCs/>
                <w:sz w:val="13"/>
                <w:szCs w:val="13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7620" distL="0" distR="7620" simplePos="0" relativeHeight="9" behindDoc="0" locked="0" layoutInCell="1" allowOverlap="1" wp14:anchorId="1621D883" wp14:editId="34D8239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78785508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DA23C" id="Prostokąt 4" o:spid="_x0000_s1026" style="position:absolute;margin-left:20.45pt;margin-top:11pt;width:12.4pt;height:13.4pt;z-index:9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">
                      <v:path arrowok="t"/>
                    </v:rect>
                  </w:pict>
                </mc:Fallback>
              </mc:AlternateContent>
            </w:r>
          </w:p>
          <w:p w14:paraId="60F7C795" w14:textId="77777777" w:rsidR="00F67111" w:rsidRPr="00E71E1A" w:rsidRDefault="008B5D1A">
            <w:pPr>
              <w:spacing w:line="360" w:lineRule="auto"/>
              <w:ind w:firstLine="457"/>
              <w:rPr>
                <w:rFonts w:ascii="Arial Narrow" w:hAnsi="Arial Narrow"/>
                <w:lang w:eastAsia="pl-PL"/>
              </w:rPr>
            </w:pPr>
            <w:r w:rsidRPr="00E71E1A">
              <w:rPr>
                <w:rFonts w:ascii="Arial Narrow" w:hAnsi="Arial Narrow"/>
                <w:lang w:eastAsia="pl-PL"/>
              </w:rPr>
              <w:t xml:space="preserve">       średnim przedsiębiorstwem,</w:t>
            </w:r>
          </w:p>
          <w:p w14:paraId="1CB09691" w14:textId="4F848A57" w:rsidR="00F67111" w:rsidRPr="00E71E1A" w:rsidRDefault="00215EC1">
            <w:pPr>
              <w:spacing w:line="360" w:lineRule="auto"/>
              <w:ind w:firstLine="457"/>
              <w:rPr>
                <w:rFonts w:ascii="Arial Narrow" w:hAnsi="Arial Narrow"/>
                <w:sz w:val="10"/>
                <w:szCs w:val="10"/>
                <w:lang w:eastAsia="pl-PL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7620" distL="0" distR="7620" simplePos="0" relativeHeight="10" behindDoc="0" locked="0" layoutInCell="1" allowOverlap="1" wp14:anchorId="3D954FA0" wp14:editId="4A984B1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196339011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328D22" id="Prostokąt 3" o:spid="_x0000_s1026" style="position:absolute;margin-left:20.5pt;margin-top:9.55pt;width:12.4pt;height:13.4pt;z-index:10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">
                      <v:path arrowok="t"/>
                    </v:rect>
                  </w:pict>
                </mc:Fallback>
              </mc:AlternateContent>
            </w:r>
          </w:p>
          <w:p w14:paraId="3D8D0C25" w14:textId="77777777" w:rsidR="00F67111" w:rsidRPr="00E71E1A" w:rsidRDefault="008B5D1A">
            <w:pPr>
              <w:spacing w:line="360" w:lineRule="auto"/>
              <w:ind w:firstLine="457"/>
              <w:rPr>
                <w:rFonts w:ascii="Arial Narrow" w:hAnsi="Arial Narrow"/>
                <w:sz w:val="10"/>
                <w:szCs w:val="10"/>
                <w:lang w:eastAsia="pl-PL"/>
              </w:rPr>
            </w:pPr>
            <w:r w:rsidRPr="00E71E1A">
              <w:rPr>
                <w:rFonts w:ascii="Arial Narrow" w:hAnsi="Arial Narrow"/>
                <w:lang w:eastAsia="pl-PL"/>
              </w:rPr>
              <w:t xml:space="preserve">       jednoosobową działalnością gospodarczą,</w:t>
            </w:r>
          </w:p>
          <w:p w14:paraId="6717CE9E" w14:textId="77777777" w:rsidR="00F67111" w:rsidRPr="00E71E1A" w:rsidRDefault="00F67111">
            <w:pPr>
              <w:spacing w:line="360" w:lineRule="auto"/>
              <w:ind w:firstLine="457"/>
              <w:rPr>
                <w:rFonts w:ascii="Arial Narrow" w:hAnsi="Arial Narrow" w:cs="Arial"/>
                <w:b/>
                <w:iCs/>
                <w:sz w:val="10"/>
                <w:szCs w:val="10"/>
              </w:rPr>
            </w:pPr>
          </w:p>
          <w:p w14:paraId="175E61D0" w14:textId="69585222" w:rsidR="00F67111" w:rsidRPr="00E71E1A" w:rsidRDefault="00215EC1">
            <w:pPr>
              <w:spacing w:line="360" w:lineRule="auto"/>
              <w:ind w:firstLine="457"/>
              <w:rPr>
                <w:rFonts w:ascii="Arial Narrow" w:hAnsi="Arial Narrow"/>
                <w:lang w:eastAsia="pl-PL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7620" distL="0" distR="7620" simplePos="0" relativeHeight="11" behindDoc="0" locked="0" layoutInCell="1" allowOverlap="1" wp14:anchorId="34A3305B" wp14:editId="3A79AFC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07807279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3FE509" id="Prostokąt 2" o:spid="_x0000_s1026" style="position:absolute;margin-left:20.45pt;margin-top:.6pt;width:12.4pt;height:13.4pt;z-index:11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">
                      <v:path arrowok="t"/>
                    </v:rect>
                  </w:pict>
                </mc:Fallback>
              </mc:AlternateContent>
            </w:r>
            <w:r w:rsidR="003C7E47" w:rsidRPr="00E71E1A">
              <w:rPr>
                <w:rFonts w:ascii="Arial Narrow" w:hAnsi="Arial Narrow"/>
                <w:lang w:eastAsia="pl-PL"/>
              </w:rPr>
              <w:t xml:space="preserve">       osobą fizyczną nieprowadzącą działalności gospodarczej,</w:t>
            </w:r>
          </w:p>
          <w:p w14:paraId="1ADB16F2" w14:textId="77777777" w:rsidR="00F67111" w:rsidRPr="00E71E1A" w:rsidRDefault="00F67111">
            <w:pPr>
              <w:spacing w:line="360" w:lineRule="auto"/>
              <w:ind w:firstLine="457"/>
              <w:rPr>
                <w:rFonts w:ascii="Arial Narrow" w:hAnsi="Arial Narrow"/>
                <w:sz w:val="10"/>
                <w:szCs w:val="10"/>
                <w:lang w:eastAsia="pl-PL"/>
              </w:rPr>
            </w:pPr>
          </w:p>
          <w:p w14:paraId="620C0619" w14:textId="02F7598F" w:rsidR="00F67111" w:rsidRPr="00E71E1A" w:rsidRDefault="00215EC1">
            <w:pPr>
              <w:spacing w:line="360" w:lineRule="auto"/>
              <w:ind w:firstLine="457"/>
              <w:rPr>
                <w:rFonts w:ascii="Arial Narrow" w:hAnsi="Arial Narrow"/>
                <w:sz w:val="10"/>
                <w:szCs w:val="10"/>
                <w:lang w:eastAsia="pl-PL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7620" distL="0" distR="7620" simplePos="0" relativeHeight="12" behindDoc="0" locked="0" layoutInCell="1" allowOverlap="1" wp14:anchorId="3166236F" wp14:editId="7B68EA7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06911493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7AE0F" id="Prostokąt 1" o:spid="_x0000_s1026" style="position:absolute;margin-left:20.45pt;margin-top:.6pt;width:12.4pt;height:13.4pt;z-index:12;visibility:visible;mso-wrap-style:square;mso-width-percent:0;mso-height-percent:0;mso-wrap-distance-left:0;mso-wrap-distance-top:0;mso-wrap-distance-right:.6pt;mso-wrap-distance-bottom: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">
                      <v:path arrowok="t"/>
                    </v:rect>
                  </w:pict>
                </mc:Fallback>
              </mc:AlternateContent>
            </w:r>
            <w:r w:rsidR="003C7E47" w:rsidRPr="00E71E1A">
              <w:rPr>
                <w:rFonts w:ascii="Arial Narrow" w:hAnsi="Arial Narrow"/>
                <w:lang w:eastAsia="pl-PL"/>
              </w:rPr>
              <w:t xml:space="preserve">       inny rodzaj działalności.</w:t>
            </w:r>
          </w:p>
          <w:p w14:paraId="0252D22A" w14:textId="77777777" w:rsidR="00F67111" w:rsidRPr="00E71E1A" w:rsidRDefault="008B5D1A">
            <w:pPr>
              <w:pStyle w:val="Bezodstpw"/>
              <w:spacing w:line="276" w:lineRule="auto"/>
              <w:ind w:left="318" w:firstLine="0"/>
              <w:rPr>
                <w:rFonts w:ascii="Arial Narrow" w:hAnsi="Arial Narrow" w:cs="Arial"/>
                <w:b/>
                <w:bCs/>
                <w:i/>
                <w:iCs/>
                <w:szCs w:val="22"/>
              </w:rPr>
            </w:pPr>
            <w:r w:rsidRPr="00E71E1A">
              <w:rPr>
                <w:rFonts w:ascii="Arial Narrow" w:hAnsi="Arial Narrow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E554A02" w14:textId="77777777" w:rsidR="00F67111" w:rsidRPr="00E71E1A" w:rsidRDefault="00F67111">
            <w:pPr>
              <w:spacing w:line="360" w:lineRule="auto"/>
              <w:rPr>
                <w:rFonts w:ascii="Arial Narrow" w:hAnsi="Arial Narrow" w:cs="Arial"/>
                <w:b/>
                <w:iCs/>
                <w:sz w:val="10"/>
                <w:szCs w:val="10"/>
              </w:rPr>
            </w:pPr>
          </w:p>
        </w:tc>
      </w:tr>
      <w:tr w:rsidR="00F67111" w:rsidRPr="00E71E1A" w14:paraId="00E5EFFB" w14:textId="77777777" w:rsidTr="00021B3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93A2" w14:textId="77777777" w:rsidR="00F67111" w:rsidRPr="00E71E1A" w:rsidRDefault="008B5D1A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E71E1A">
              <w:rPr>
                <w:rFonts w:ascii="Arial Narrow" w:hAnsi="Arial Narrow" w:cs="Arial"/>
                <w:b/>
                <w:iCs/>
                <w:sz w:val="28"/>
                <w:szCs w:val="28"/>
              </w:rPr>
              <w:lastRenderedPageBreak/>
              <w:t>G. SPIS TREŚCI.</w:t>
            </w:r>
          </w:p>
          <w:p w14:paraId="2D225304" w14:textId="77777777" w:rsidR="00F67111" w:rsidRPr="00E71E1A" w:rsidRDefault="008B5D1A">
            <w:pPr>
              <w:spacing w:line="300" w:lineRule="auto"/>
              <w:jc w:val="both"/>
              <w:rPr>
                <w:rFonts w:ascii="Arial Narrow" w:hAnsi="Arial Narrow" w:cs="Arial"/>
                <w:iCs/>
                <w:u w:val="single"/>
              </w:rPr>
            </w:pPr>
            <w:r w:rsidRPr="00E71E1A">
              <w:rPr>
                <w:rFonts w:ascii="Arial Narrow" w:hAnsi="Arial Narrow" w:cs="Arial"/>
                <w:iCs/>
                <w:u w:val="single"/>
              </w:rPr>
              <w:t>Integralną część oferty stanowią następujące dokumenty:</w:t>
            </w:r>
          </w:p>
          <w:p w14:paraId="18D79DE5" w14:textId="77777777" w:rsidR="00F67111" w:rsidRPr="00E71E1A" w:rsidRDefault="00F67111">
            <w:pPr>
              <w:spacing w:line="300" w:lineRule="auto"/>
              <w:jc w:val="both"/>
              <w:rPr>
                <w:rFonts w:ascii="Arial Narrow" w:hAnsi="Arial Narrow" w:cs="Arial"/>
                <w:iCs/>
                <w:sz w:val="10"/>
                <w:szCs w:val="10"/>
                <w:u w:val="single"/>
              </w:rPr>
            </w:pPr>
          </w:p>
          <w:p w14:paraId="22D10637" w14:textId="77777777" w:rsidR="00F67111" w:rsidRPr="00E71E1A" w:rsidRDefault="008B5D1A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7E827A9" w14:textId="77777777" w:rsidR="00F67111" w:rsidRPr="00E71E1A" w:rsidRDefault="008B5D1A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</w:t>
            </w: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</w:p>
          <w:p w14:paraId="30465F04" w14:textId="77777777" w:rsidR="00F67111" w:rsidRPr="00E71E1A" w:rsidRDefault="008B5D1A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</w:t>
            </w: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</w:t>
            </w:r>
          </w:p>
          <w:p w14:paraId="16B7EBBB" w14:textId="77777777" w:rsidR="00F67111" w:rsidRPr="00E71E1A" w:rsidRDefault="008B5D1A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Arial"/>
                <w:iCs/>
                <w:sz w:val="10"/>
                <w:szCs w:val="10"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</w:t>
            </w: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</w:t>
            </w:r>
          </w:p>
          <w:p w14:paraId="28DB1F28" w14:textId="77777777" w:rsidR="00F67111" w:rsidRPr="00E71E1A" w:rsidRDefault="008B5D1A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946FA2D" w14:textId="77777777" w:rsidR="00F67111" w:rsidRPr="00E71E1A" w:rsidRDefault="008B5D1A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</w:t>
            </w: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32F8767A" w14:textId="77777777" w:rsidR="00F67111" w:rsidRPr="00E71E1A" w:rsidRDefault="008B5D1A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 Narrow" w:hAnsi="Arial Narrow" w:cs="Arial"/>
                <w:iCs/>
                <w:sz w:val="10"/>
                <w:szCs w:val="10"/>
              </w:rPr>
            </w:pP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</w:t>
            </w:r>
            <w:r w:rsidRPr="00E71E1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</w:tc>
      </w:tr>
    </w:tbl>
    <w:p w14:paraId="10341281" w14:textId="77777777" w:rsidR="00F67111" w:rsidRPr="00E71E1A" w:rsidRDefault="00F67111">
      <w:pPr>
        <w:shd w:val="clear" w:color="auto" w:fill="FFFFFF"/>
        <w:tabs>
          <w:tab w:val="left" w:pos="902"/>
        </w:tabs>
        <w:rPr>
          <w:rFonts w:ascii="Arial Narrow" w:hAnsi="Arial Narrow"/>
          <w:b/>
          <w:bCs/>
          <w:sz w:val="10"/>
          <w:szCs w:val="10"/>
        </w:rPr>
      </w:pPr>
    </w:p>
    <w:sectPr w:rsidR="00F67111" w:rsidRPr="00E71E1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20BD7" w14:textId="77777777" w:rsidR="009A2625" w:rsidRDefault="009A2625">
      <w:r>
        <w:separator/>
      </w:r>
    </w:p>
  </w:endnote>
  <w:endnote w:type="continuationSeparator" w:id="0">
    <w:p w14:paraId="32AC5DD4" w14:textId="77777777" w:rsidR="009A2625" w:rsidRDefault="009A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AB8D" w14:textId="77777777" w:rsidR="00F67111" w:rsidRDefault="008B5D1A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0763" w14:textId="77777777" w:rsidR="00F67111" w:rsidRDefault="008B5D1A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 xml:space="preserve">Zał. Nr 3 do SWZ – Wzór </w:t>
    </w:r>
    <w:r>
      <w:rPr>
        <w:rFonts w:ascii="Cambria" w:hAnsi="Cambria"/>
        <w:bdr w:val="single" w:sz="4" w:space="0" w:color="000000"/>
      </w:rPr>
      <w:t>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0974" w14:textId="77777777" w:rsidR="009A2625" w:rsidRDefault="009A2625">
      <w:r>
        <w:separator/>
      </w:r>
    </w:p>
  </w:footnote>
  <w:footnote w:type="continuationSeparator" w:id="0">
    <w:p w14:paraId="696E850B" w14:textId="77777777" w:rsidR="009A2625" w:rsidRDefault="009A2625">
      <w:r>
        <w:continuationSeparator/>
      </w:r>
    </w:p>
  </w:footnote>
  <w:footnote w:id="1">
    <w:p w14:paraId="6668A74A" w14:textId="77777777" w:rsidR="00F67111" w:rsidRDefault="008B5D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61E7BF48" w14:textId="77777777" w:rsidR="00D83A20" w:rsidRDefault="00D83A20" w:rsidP="00D83A20">
      <w:pPr>
        <w:pStyle w:val="Tekstprzypisudolnego"/>
      </w:pPr>
    </w:p>
  </w:footnote>
  <w:footnote w:id="3">
    <w:p w14:paraId="458EF2C4" w14:textId="77777777" w:rsidR="00F67111" w:rsidRDefault="008B5D1A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4">
    <w:p w14:paraId="1804261E" w14:textId="77777777" w:rsidR="00F67111" w:rsidRDefault="008B5D1A">
      <w:pPr>
        <w:pStyle w:val="Tekstprzypisudolnego"/>
        <w:ind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 xml:space="preserve">rozporządzenie Parlamentu Europejskiego i Rady (UE) 2016/679 z dnia 27 </w:t>
      </w:r>
      <w:r>
        <w:rPr>
          <w:rFonts w:ascii="Cambria" w:hAnsi="Cambria"/>
          <w:sz w:val="16"/>
          <w:szCs w:val="16"/>
        </w:rPr>
        <w:t xml:space="preserve">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  <w:r>
        <w:rPr>
          <w:rFonts w:ascii="Cambria" w:hAnsi="Cambria"/>
          <w:sz w:val="16"/>
          <w:szCs w:val="16"/>
        </w:rPr>
        <w:t>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C34B6" w14:textId="565E6D2B" w:rsidR="00F67111" w:rsidRPr="002476FB" w:rsidRDefault="002476FB" w:rsidP="002476FB">
    <w:pPr>
      <w:pStyle w:val="Nagwek"/>
    </w:pPr>
    <w:r>
      <w:rPr>
        <w:noProof/>
        <w:sz w:val="10"/>
        <w:szCs w:val="10"/>
      </w:rPr>
      <w:drawing>
        <wp:inline distT="0" distB="0" distL="0" distR="0" wp14:anchorId="7F8EF132" wp14:editId="29C7FE8E">
          <wp:extent cx="1000125" cy="719716"/>
          <wp:effectExtent l="0" t="0" r="0" b="4445"/>
          <wp:docPr id="1987537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363" cy="7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A347" w14:textId="77777777" w:rsidR="00F67111" w:rsidRDefault="008B5D1A">
    <w:pPr>
      <w:jc w:val="center"/>
    </w:pPr>
    <w:r>
      <w:rPr>
        <w:noProof/>
      </w:rPr>
      <w:drawing>
        <wp:inline distT="0" distB="0" distL="0" distR="0" wp14:anchorId="74C83F17" wp14:editId="41293F28">
          <wp:extent cx="5755640" cy="570865"/>
          <wp:effectExtent l="0" t="0" r="0" b="0"/>
          <wp:docPr id="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92B95"/>
    <w:multiLevelType w:val="multilevel"/>
    <w:tmpl w:val="6DBC5B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48791E"/>
    <w:multiLevelType w:val="multilevel"/>
    <w:tmpl w:val="71DEB7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7F70D38"/>
    <w:multiLevelType w:val="multilevel"/>
    <w:tmpl w:val="B0401D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00558C"/>
    <w:multiLevelType w:val="multilevel"/>
    <w:tmpl w:val="4E8828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58B011C"/>
    <w:multiLevelType w:val="multilevel"/>
    <w:tmpl w:val="62EEA2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BA047E"/>
    <w:multiLevelType w:val="multilevel"/>
    <w:tmpl w:val="1D4AE07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430583D"/>
    <w:multiLevelType w:val="multilevel"/>
    <w:tmpl w:val="B8D8E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5AB1709"/>
    <w:multiLevelType w:val="multilevel"/>
    <w:tmpl w:val="EFECF5D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53A6174"/>
    <w:multiLevelType w:val="multilevel"/>
    <w:tmpl w:val="E39423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9" w15:restartNumberingAfterBreak="0">
    <w:nsid w:val="55D6451E"/>
    <w:multiLevelType w:val="multilevel"/>
    <w:tmpl w:val="85F22B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5A0F3B5F"/>
    <w:multiLevelType w:val="multilevel"/>
    <w:tmpl w:val="D0D4CE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Cambria" w:hAnsi="Cambria" w:cs="Times New Roman"/>
        <w:b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039352507">
    <w:abstractNumId w:val="4"/>
  </w:num>
  <w:num w:numId="2" w16cid:durableId="1794785620">
    <w:abstractNumId w:val="7"/>
  </w:num>
  <w:num w:numId="3" w16cid:durableId="661005444">
    <w:abstractNumId w:val="2"/>
  </w:num>
  <w:num w:numId="4" w16cid:durableId="71006503">
    <w:abstractNumId w:val="5"/>
  </w:num>
  <w:num w:numId="5" w16cid:durableId="115107704">
    <w:abstractNumId w:val="1"/>
  </w:num>
  <w:num w:numId="6" w16cid:durableId="837692758">
    <w:abstractNumId w:val="9"/>
  </w:num>
  <w:num w:numId="7" w16cid:durableId="68700677">
    <w:abstractNumId w:val="0"/>
  </w:num>
  <w:num w:numId="8" w16cid:durableId="1917396148">
    <w:abstractNumId w:val="6"/>
  </w:num>
  <w:num w:numId="9" w16cid:durableId="35089321">
    <w:abstractNumId w:val="3"/>
  </w:num>
  <w:num w:numId="10" w16cid:durableId="641886183">
    <w:abstractNumId w:val="8"/>
  </w:num>
  <w:num w:numId="11" w16cid:durableId="19039061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autoHyphenation/>
  <w:hyphenationZone w:val="0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111"/>
    <w:rsid w:val="00020379"/>
    <w:rsid w:val="00021B37"/>
    <w:rsid w:val="000A6D7E"/>
    <w:rsid w:val="0010071A"/>
    <w:rsid w:val="001D2B85"/>
    <w:rsid w:val="002123BE"/>
    <w:rsid w:val="00215EC1"/>
    <w:rsid w:val="002476FB"/>
    <w:rsid w:val="002F540E"/>
    <w:rsid w:val="003109B4"/>
    <w:rsid w:val="003129DB"/>
    <w:rsid w:val="003C37F5"/>
    <w:rsid w:val="003C7E47"/>
    <w:rsid w:val="004036B1"/>
    <w:rsid w:val="00431D43"/>
    <w:rsid w:val="004C3EA3"/>
    <w:rsid w:val="00526A68"/>
    <w:rsid w:val="00526B90"/>
    <w:rsid w:val="0056680B"/>
    <w:rsid w:val="005B6FC1"/>
    <w:rsid w:val="005D1799"/>
    <w:rsid w:val="005E1F0D"/>
    <w:rsid w:val="00625530"/>
    <w:rsid w:val="006319E2"/>
    <w:rsid w:val="0066129A"/>
    <w:rsid w:val="006866C8"/>
    <w:rsid w:val="006C563A"/>
    <w:rsid w:val="006E39CE"/>
    <w:rsid w:val="007477D7"/>
    <w:rsid w:val="007523BB"/>
    <w:rsid w:val="00875193"/>
    <w:rsid w:val="008843E2"/>
    <w:rsid w:val="008B5D1A"/>
    <w:rsid w:val="00927C3D"/>
    <w:rsid w:val="00991E99"/>
    <w:rsid w:val="009A2625"/>
    <w:rsid w:val="009B7FB7"/>
    <w:rsid w:val="00A15363"/>
    <w:rsid w:val="00AA6578"/>
    <w:rsid w:val="00AB7BCC"/>
    <w:rsid w:val="00AC06F2"/>
    <w:rsid w:val="00AC42BB"/>
    <w:rsid w:val="00B16B28"/>
    <w:rsid w:val="00BD63E9"/>
    <w:rsid w:val="00C65FE8"/>
    <w:rsid w:val="00C922DE"/>
    <w:rsid w:val="00C9261F"/>
    <w:rsid w:val="00CE1496"/>
    <w:rsid w:val="00CE61DE"/>
    <w:rsid w:val="00CF6628"/>
    <w:rsid w:val="00D83A20"/>
    <w:rsid w:val="00D84E48"/>
    <w:rsid w:val="00D915F8"/>
    <w:rsid w:val="00DA6FE7"/>
    <w:rsid w:val="00DC5AE1"/>
    <w:rsid w:val="00DE55BF"/>
    <w:rsid w:val="00E00730"/>
    <w:rsid w:val="00E708D2"/>
    <w:rsid w:val="00E71E1A"/>
    <w:rsid w:val="00E845AC"/>
    <w:rsid w:val="00EC06B6"/>
    <w:rsid w:val="00EE1363"/>
    <w:rsid w:val="00F21789"/>
    <w:rsid w:val="00F401E7"/>
    <w:rsid w:val="00F511B9"/>
    <w:rsid w:val="00F67111"/>
    <w:rsid w:val="00FD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76EC5B46"/>
  <w15:docId w15:val="{DE6833C1-0DE3-4224-B6EB-342EF5E3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uiPriority w:val="99"/>
    <w:qFormat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qFormat/>
    <w:rsid w:val="000B2EE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5C0618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67FC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Akapitzlist2">
    <w:name w:val="Akapit z listą2"/>
    <w:basedOn w:val="Normalny"/>
    <w:qFormat/>
    <w:rsid w:val="00EE7410"/>
    <w:pPr>
      <w:widowControl w:val="0"/>
      <w:spacing w:before="20" w:after="40" w:line="252" w:lineRule="auto"/>
      <w:ind w:left="720"/>
      <w:jc w:val="both"/>
    </w:pPr>
    <w:rPr>
      <w:rFonts w:eastAsia="SimSun" w:cs="Calibri"/>
      <w:kern w:val="2"/>
      <w:sz w:val="20"/>
      <w:szCs w:val="20"/>
      <w:lang w:val="en-US" w:eastAsia="ar-SA"/>
    </w:rPr>
  </w:style>
  <w:style w:type="paragraph" w:styleId="Poprawka">
    <w:name w:val="Revision"/>
    <w:uiPriority w:val="99"/>
    <w:semiHidden/>
    <w:qFormat/>
    <w:rsid w:val="006C4F2B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C7E47"/>
    <w:rPr>
      <w:color w:val="605E5C"/>
      <w:shd w:val="clear" w:color="auto" w:fill="E1DFDD"/>
    </w:rPr>
  </w:style>
  <w:style w:type="character" w:customStyle="1" w:styleId="WW8Num8z0">
    <w:name w:val="WW8Num8z0"/>
    <w:qFormat/>
    <w:rsid w:val="00B16B28"/>
    <w:rPr>
      <w:rFonts w:ascii="Cambria" w:hAnsi="Cambria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4BB587E-994E-4A93-A950-F59F690B9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1827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12767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Marta Kruszylowicz</cp:lastModifiedBy>
  <cp:revision>3</cp:revision>
  <cp:lastPrinted>2023-12-11T10:23:00Z</cp:lastPrinted>
  <dcterms:created xsi:type="dcterms:W3CDTF">2025-10-31T11:21:00Z</dcterms:created>
  <dcterms:modified xsi:type="dcterms:W3CDTF">2025-10-31T11:23:00Z</dcterms:modified>
  <dc:language>pl-PL</dc:language>
</cp:coreProperties>
</file>